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160"/>
        <w:pBdr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8"/>
        </w:rPr>
        <w:t xml:space="preserve">Exercice de remédiation terminale</w:t>
      </w:r>
      <w:r/>
    </w:p>
    <w:p>
      <w:pPr>
        <w:ind w:left="720" w:right="0" w:hanging="360"/>
        <w:jc w:val="both"/>
        <w:spacing w:before="0" w:after="1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</w:t>
      </w:r>
      <w:r/>
    </w:p>
    <w:tbl>
      <w:tblPr>
        <w:tblStyle w:val="66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720"/>
        <w:gridCol w:w="4634"/>
      </w:tblGrid>
      <w:tr>
        <w:trPr>
          <w:trHeight w:val="903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2"/>
              </w:rPr>
              <w:t xml:space="preserve">Chapitre :  </w:t>
            </w: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Quelle est l’action de l’École sur les destins individuels et sur l’évolution de la société ?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2"/>
              </w:rPr>
              <w:t xml:space="preserve">OA : Comprendre la multiplicité des facteurs d’inégalités de réussite scolaire (notamment le rôle du capital culturel). </w:t>
            </w:r>
            <w:r/>
          </w:p>
        </w:tc>
      </w:tr>
      <w:tr>
        <w:trPr>
          <w:trHeight w:val="451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240" w:after="0"/>
              <w:rPr>
                <w:b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2"/>
              </w:rPr>
              <w:t xml:space="preserve"> Difficulté rencontrée par les élèves : </w:t>
            </w:r>
            <w:r>
              <w:rPr>
                <w:rFonts w:ascii="Calibri" w:hAnsi="Calibri" w:cs="Calibri" w:eastAsia="Calibri"/>
                <w:b w:val="0"/>
                <w:color w:val="000000"/>
                <w:sz w:val="22"/>
              </w:rPr>
              <w:t xml:space="preserve">Comprendre le rôle du capital culturel sur les inégalités de réussite scolaire </w:t>
            </w:r>
            <w:r>
              <w:rPr>
                <w:b w:val="0"/>
              </w:rPr>
            </w:r>
          </w:p>
        </w:tc>
      </w:tr>
      <w:tr>
        <w:trPr>
          <w:trHeight w:val="45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2"/>
              </w:rPr>
              <w:t xml:space="preserve">Temps de réalisation de l’exercice : (15 minutes maxi)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2"/>
              </w:rPr>
              <w:t xml:space="preserve">Niveau de difficulté (de 1 (facile) à 3 (difficile)) : 3</w:t>
            </w:r>
            <w:r/>
          </w:p>
        </w:tc>
      </w:tr>
      <w:tr>
        <w:trPr>
          <w:trHeight w:val="451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2"/>
              </w:rPr>
              <w:t xml:space="preserve">Exercice ou lien vers l’exercice : </w:t>
            </w:r>
            <w:r/>
          </w:p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https://www.hatier-clic.fr/miniliens/mie/2020/9782401073487/20sest204/index.html</w:t>
            </w:r>
            <w:r/>
          </w:p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>
              <w:rPr>
                <w:rFonts w:ascii="Calibri" w:hAnsi="Calibri" w:cs="Calibri" w:eastAsia="Calibri"/>
                <w:b/>
                <w:color w:val="000000"/>
                <w:sz w:val="22"/>
              </w:rPr>
              <w:t xml:space="preserve">Corrigé (plus éventuellement un lien avec un aspect du cours) : </w:t>
            </w:r>
            <w:r/>
          </w:p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52525" cy="2219325"/>
                      <wp:effectExtent l="0" t="0" r="0" b="0"/>
                      <wp:docPr id="1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10437898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52524" cy="22193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0.8pt;height:174.8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400550" cy="819150"/>
                      <wp:effectExtent l="0" t="0" r="0" b="0"/>
                      <wp:docPr id="2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4019637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400550" cy="81914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346.5pt;height:64.5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sz w:val="22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>
              <w:rPr>
                <w:rFonts w:ascii="Calibri" w:hAnsi="Calibri" w:cs="Calibri" w:eastAsia="Calibri"/>
                <w:sz w:val="22"/>
              </w:rPr>
            </w:r>
            <w:r/>
          </w:p>
        </w:tc>
      </w:tr>
      <w:tr>
        <w:trPr>
          <w:trHeight w:val="451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2"/>
              </w:rPr>
              <w:t xml:space="preserve">Conseils face aux erreurs les plus fréquentes : (confusion entre les notions, ….)</w:t>
            </w:r>
            <w:r/>
          </w:p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Bucher Nina</cp:lastModifiedBy>
  <cp:revision>2</cp:revision>
  <dcterms:modified xsi:type="dcterms:W3CDTF">2024-05-28T13:02:32Z</dcterms:modified>
</cp:coreProperties>
</file>