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after="160"/>
        <w:pBdr>
          <w:top w:val="none" w:color="000000" w:sz="4" w:space="0"/>
          <w:left w:val="none" w:color="000000" w:sz="4" w:space="0"/>
          <w:bottom w:val="single" w:color="000000" w:sz="4" w:space="0"/>
          <w:right w:val="none" w:color="000000" w:sz="4" w:space="0"/>
        </w:pBdr>
      </w:pPr>
      <w:r>
        <w:rPr>
          <w:rFonts w:ascii="Calibri" w:hAnsi="Calibri" w:cs="Calibri" w:eastAsia="Calibri"/>
          <w:b/>
          <w:color w:val="000000"/>
          <w:sz w:val="28"/>
        </w:rPr>
        <w:t xml:space="preserve">Exercice de remédiation terminale</w:t>
      </w:r>
      <w:r/>
    </w:p>
    <w:p>
      <w:pPr>
        <w:ind w:left="720" w:right="0" w:hanging="360"/>
        <w:jc w:val="both"/>
        <w:spacing w:before="0" w:after="160"/>
        <w:pBdr>
          <w:top w:val="none" w:color="000000" w:sz="4" w:space="0"/>
          <w:left w:val="none" w:color="000000" w:sz="4" w:space="0"/>
          <w:bottom w:val="none" w:color="000000" w:sz="4" w:space="0"/>
          <w:right w:val="none" w:color="000000" w:sz="4" w:space="0"/>
        </w:pBdr>
      </w:pPr>
      <w:r>
        <w:rPr>
          <w:rFonts w:ascii="Calibri" w:hAnsi="Calibri" w:cs="Calibri" w:eastAsia="Calibri"/>
          <w:color w:val="000000"/>
          <w:sz w:val="22"/>
        </w:rPr>
        <w:t xml:space="preserve"> </w:t>
      </w:r>
      <w:r/>
    </w:p>
    <w:tbl>
      <w:tblPr>
        <w:tblStyle w:val="46"/>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4608"/>
        <w:gridCol w:w="4525"/>
      </w:tblGrid>
      <w:tr>
        <w:trPr>
          <w:trHeight w:val="903"/>
        </w:trPr>
        <w:tc>
          <w:tcPr>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4608" w:type="dxa"/>
            <w:vAlign w:val="center"/>
            <w:textDirection w:val="lrTb"/>
            <w:noWrap w:val="false"/>
          </w:tcPr>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Calibri" w:hAnsi="Calibri" w:cs="Calibri" w:eastAsia="Calibri"/>
                <w:b/>
                <w:color w:val="000000"/>
                <w:sz w:val="22"/>
              </w:rPr>
              <w:t xml:space="preserve">Chapitre :  </w:t>
            </w:r>
            <w:r>
              <w:rPr>
                <w:rFonts w:ascii="Times New Roman" w:hAnsi="Times New Roman" w:cs="Times New Roman" w:eastAsia="Times New Roman"/>
                <w:color w:val="000000"/>
                <w:sz w:val="22"/>
              </w:rPr>
              <w:t xml:space="preserve">Quelle est l’action de l’École sur les destins individuels et sur l’évolution de la société ?</w:t>
            </w:r>
            <w:r/>
          </w:p>
        </w:tc>
        <w:tc>
          <w:tcPr>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4525" w:type="dxa"/>
            <w:vAlign w:val="center"/>
            <w:textDirection w:val="lrTb"/>
            <w:noWrap w:val="false"/>
          </w:tcPr>
          <w:p>
            <w:pPr>
              <w:ind w:left="0" w:right="0" w:firstLine="0"/>
              <w:jc w:val="both"/>
              <w:spacing w:before="240" w:after="0"/>
              <w:pBdr>
                <w:top w:val="none" w:color="000000" w:sz="4" w:space="0"/>
                <w:left w:val="none" w:color="000000" w:sz="4" w:space="0"/>
                <w:bottom w:val="none" w:color="000000" w:sz="4" w:space="0"/>
                <w:right w:val="none" w:color="000000" w:sz="4" w:space="0"/>
              </w:pBdr>
            </w:pPr>
            <w:r>
              <w:rPr>
                <w:rFonts w:ascii="Calibri" w:hAnsi="Calibri" w:cs="Calibri" w:eastAsia="Calibri"/>
                <w:b/>
                <w:color w:val="000000"/>
                <w:sz w:val="22"/>
              </w:rPr>
              <w:t xml:space="preserve">OA : </w:t>
            </w:r>
            <w:r>
              <w:rPr>
                <w:rFonts w:ascii="Times New Roman" w:hAnsi="Times New Roman" w:cs="Times New Roman" w:eastAsia="Times New Roman"/>
                <w:color w:val="000000"/>
                <w:sz w:val="22"/>
              </w:rPr>
              <w:t xml:space="preserve">Distinguer massification et démocratisation </w:t>
            </w:r>
            <w:r/>
          </w:p>
        </w:tc>
      </w:tr>
      <w:tr>
        <w:trPr>
          <w:trHeight w:val="451"/>
        </w:trPr>
        <w:tc>
          <w:tcPr>
            <w:gridSpan w:val="2"/>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9133" w:type="dxa"/>
            <w:vAlign w:val="center"/>
            <w:textDirection w:val="lrTb"/>
            <w:noWrap w:val="false"/>
          </w:tcPr>
          <w:p>
            <w:pPr>
              <w:ind w:left="0" w:right="0" w:firstLine="0"/>
              <w:jc w:val="both"/>
              <w:spacing w:before="240" w:after="0"/>
              <w:pBdr>
                <w:top w:val="none" w:color="000000" w:sz="4" w:space="0"/>
                <w:left w:val="none" w:color="000000" w:sz="4" w:space="0"/>
                <w:bottom w:val="none" w:color="000000" w:sz="4" w:space="0"/>
                <w:right w:val="none" w:color="000000" w:sz="4" w:space="0"/>
              </w:pBdr>
            </w:pPr>
            <w:r>
              <w:rPr>
                <w:rFonts w:ascii="Calibri" w:hAnsi="Calibri" w:cs="Calibri" w:eastAsia="Calibri"/>
                <w:b/>
                <w:color w:val="000000"/>
                <w:sz w:val="22"/>
              </w:rPr>
              <w:t xml:space="preserve"> Difficulté rencontrée par les élèves : </w:t>
            </w:r>
            <w:r>
              <w:rPr>
                <w:rFonts w:ascii="Times New Roman" w:hAnsi="Times New Roman" w:cs="Times New Roman" w:eastAsia="Times New Roman"/>
                <w:color w:val="000000"/>
                <w:sz w:val="22"/>
              </w:rPr>
              <w:t xml:space="preserve">avoir des repères historiques de l’évolution de l’école</w:t>
            </w:r>
            <w:r/>
          </w:p>
        </w:tc>
      </w:tr>
      <w:tr>
        <w:trPr>
          <w:trHeight w:val="451"/>
        </w:trPr>
        <w:tc>
          <w:tcPr>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4608" w:type="dxa"/>
            <w:vAlign w:val="center"/>
            <w:textDirection w:val="lrTb"/>
            <w:noWrap w:val="false"/>
          </w:tcPr>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Calibri" w:hAnsi="Calibri" w:cs="Calibri" w:eastAsia="Calibri"/>
                <w:b/>
                <w:color w:val="000000"/>
                <w:sz w:val="22"/>
              </w:rPr>
              <w:t xml:space="preserve">Temps de réalisation de l’exercice : (5 minutes maxi)</w:t>
            </w:r>
            <w:r/>
          </w:p>
        </w:tc>
        <w:tc>
          <w:tcPr>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4525" w:type="dxa"/>
            <w:vAlign w:val="center"/>
            <w:textDirection w:val="lrTb"/>
            <w:noWrap w:val="false"/>
          </w:tcPr>
          <w:p>
            <w:pPr>
              <w:ind w:left="0" w:right="0" w:firstLine="0"/>
              <w:jc w:val="both"/>
              <w:spacing w:before="240" w:after="0"/>
              <w:pBdr>
                <w:top w:val="none" w:color="000000" w:sz="4" w:space="0"/>
                <w:left w:val="none" w:color="000000" w:sz="4" w:space="0"/>
                <w:bottom w:val="none" w:color="000000" w:sz="4" w:space="0"/>
                <w:right w:val="none" w:color="000000" w:sz="4" w:space="0"/>
              </w:pBdr>
            </w:pPr>
            <w:r>
              <w:rPr>
                <w:rFonts w:ascii="Calibri" w:hAnsi="Calibri" w:cs="Calibri" w:eastAsia="Calibri"/>
                <w:b/>
                <w:color w:val="000000"/>
                <w:sz w:val="22"/>
              </w:rPr>
              <w:t xml:space="preserve">Niveau de difficulté (de 1 (facile) à 3 (difficile)) : 2</w:t>
            </w:r>
            <w:r/>
          </w:p>
        </w:tc>
      </w:tr>
      <w:tr>
        <w:trPr>
          <w:trHeight w:val="11176"/>
        </w:trPr>
        <w:tc>
          <w:tcPr>
            <w:gridSpan w:val="2"/>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9133" w:type="dxa"/>
            <w:vAlign w:val="center"/>
            <w:textDirection w:val="lrTb"/>
            <w:noWrap w:val="false"/>
          </w:tcPr>
          <w:p>
            <w:pPr>
              <w:ind w:left="0" w:right="0" w:firstLine="0"/>
              <w:jc w:val="both"/>
              <w:spacing w:before="240" w:after="0"/>
              <w:pBdr>
                <w:top w:val="none" w:color="000000" w:sz="4" w:space="0"/>
                <w:left w:val="none" w:color="000000" w:sz="4" w:space="0"/>
                <w:bottom w:val="none" w:color="000000" w:sz="4" w:space="0"/>
                <w:right w:val="none" w:color="000000" w:sz="4" w:space="0"/>
              </w:pBdr>
            </w:pPr>
            <w:r>
              <w:rPr>
                <w:rFonts w:ascii="Calibri" w:hAnsi="Calibri" w:cs="Calibri" w:eastAsia="Calibri"/>
                <w:b/>
                <w:color w:val="000000"/>
                <w:sz w:val="22"/>
              </w:rPr>
              <w:t xml:space="preserve">Exercice ou lien vers l’exercice : </w:t>
            </w:r>
            <w:r/>
          </w:p>
          <w:p>
            <w:pPr>
              <w:ind w:left="0" w:right="0" w:firstLine="0"/>
              <w:spacing w:before="0" w:after="0" w:line="235" w:lineRule="atLeast"/>
              <w:tabs>
                <w:tab w:val="left" w:pos="3165"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color w:val="000000"/>
                <w:sz w:val="22"/>
              </w:rPr>
              <w:t xml:space="preserve"> </w:t>
            </w:r>
            <w:r/>
          </w:p>
          <w:p>
            <w:pPr>
              <w:ind w:left="0" w:right="0" w:firstLine="0"/>
              <w:spacing w:before="0" w:after="0" w:line="235" w:lineRule="atLeast"/>
              <w:tabs>
                <w:tab w:val="left" w:pos="4429" w:leader="none"/>
              </w:tabs>
              <w:rPr>
                <w:rFonts w:ascii="Times New Roman" w:hAnsi="Times New Roman" w:cs="Times New Roman" w:eastAsia="Times New Roman"/>
                <w:color w:val="000000"/>
                <w:sz w:val="22"/>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Consigne : Cochez selon que la proposition correspond à un phénomène de massification scolaire ou de démocratisation scolaire. </w:t>
            </w:r>
            <w:r/>
          </w:p>
          <w:p>
            <w:pPr>
              <w:ind w:left="0" w:right="0" w:firstLine="0"/>
              <w:spacing w:before="0" w:after="0" w:line="235" w:lineRule="atLeast"/>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highlight w:val="none"/>
              </w:rPr>
            </w:r>
            <w:r>
              <w:rPr>
                <w:rFonts w:ascii="Times New Roman" w:hAnsi="Times New Roman" w:cs="Times New Roman" w:eastAsia="Times New Roman"/>
                <w:color w:val="000000"/>
                <w:sz w:val="22"/>
                <w:highlight w:val="none"/>
              </w:rPr>
            </w:r>
          </w:p>
          <w:tbl>
            <w:tblPr>
              <w:tblStyle w:val="46"/>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2972"/>
              <w:gridCol w:w="2972"/>
              <w:gridCol w:w="2973"/>
            </w:tblGrid>
            <w:tr>
              <w:trPr/>
              <w:tc>
                <w:tcPr>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2972" w:type="dxa"/>
                  <w:vAlign w:val="top"/>
                  <w:textDirection w:val="lrTb"/>
                  <w:noWrap w:val="false"/>
                </w:tcPr>
                <w:p>
                  <w:pPr>
                    <w:ind w:left="0" w:right="0" w:firstLine="0"/>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 </w:t>
                  </w:r>
                  <w:r/>
                </w:p>
              </w:tc>
              <w:tc>
                <w:tcPr>
                  <w:tcBorders>
                    <w:top w:val="single" w:color="000000" w:sz="8" w:space="0"/>
                    <w:left w:val="none" w:color="000000" w:sz="4" w:space="0"/>
                    <w:bottom w:val="single" w:color="000000" w:sz="8" w:space="0"/>
                    <w:right w:val="single" w:color="000000" w:sz="8" w:space="0"/>
                  </w:tcBorders>
                  <w:tcMar>
                    <w:left w:w="108" w:type="dxa"/>
                    <w:top w:w="0" w:type="dxa"/>
                    <w:right w:w="108" w:type="dxa"/>
                    <w:bottom w:w="0" w:type="dxa"/>
                  </w:tcMar>
                  <w:tcW w:w="2972" w:type="dxa"/>
                  <w:vAlign w:val="top"/>
                  <w:textDirection w:val="lrTb"/>
                  <w:noWrap w:val="false"/>
                </w:tcPr>
                <w:p>
                  <w:pPr>
                    <w:ind w:left="0" w:right="0" w:firstLine="0"/>
                    <w:jc w:val="center"/>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Massification scolaire</w:t>
                  </w:r>
                  <w:r/>
                </w:p>
              </w:tc>
              <w:tc>
                <w:tcPr>
                  <w:tcBorders>
                    <w:top w:val="single" w:color="000000" w:sz="8" w:space="0"/>
                    <w:left w:val="none" w:color="000000" w:sz="4" w:space="0"/>
                    <w:bottom w:val="single" w:color="000000" w:sz="8" w:space="0"/>
                    <w:right w:val="single" w:color="000000" w:sz="8" w:space="0"/>
                  </w:tcBorders>
                  <w:tcMar>
                    <w:left w:w="108" w:type="dxa"/>
                    <w:top w:w="0" w:type="dxa"/>
                    <w:right w:w="108" w:type="dxa"/>
                    <w:bottom w:w="0" w:type="dxa"/>
                  </w:tcMar>
                  <w:tcW w:w="2973" w:type="dxa"/>
                  <w:vAlign w:val="top"/>
                  <w:textDirection w:val="lrTb"/>
                  <w:noWrap w:val="false"/>
                </w:tcPr>
                <w:p>
                  <w:pPr>
                    <w:ind w:left="0" w:right="0" w:firstLine="0"/>
                    <w:jc w:val="center"/>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Démocratisation scolaire</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972" w:type="dxa"/>
                  <w:vAlign w:val="top"/>
                  <w:textDirection w:val="lrTb"/>
                  <w:noWrap w:val="false"/>
                </w:tcPr>
                <w:p>
                  <w:pPr>
                    <w:ind w:left="0" w:right="0" w:firstLine="0"/>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Objectif de 80 % d’une génération au niveau bac (1885)</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972" w:type="dxa"/>
                  <w:vAlign w:val="top"/>
                  <w:textDirection w:val="lrTb"/>
                  <w:noWrap w:val="false"/>
                </w:tcPr>
                <w:p>
                  <w:pPr>
                    <w:ind w:left="0" w:right="0" w:firstLine="0"/>
                    <w:jc w:val="center"/>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 </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973" w:type="dxa"/>
                  <w:vAlign w:val="top"/>
                  <w:textDirection w:val="lrTb"/>
                  <w:noWrap w:val="false"/>
                </w:tcPr>
                <w:p>
                  <w:pPr>
                    <w:ind w:left="0" w:right="0" w:firstLine="0"/>
                    <w:jc w:val="center"/>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 </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972" w:type="dxa"/>
                  <w:vAlign w:val="top"/>
                  <w:textDirection w:val="lrTb"/>
                  <w:noWrap w:val="false"/>
                </w:tcPr>
                <w:p>
                  <w:pPr>
                    <w:ind w:left="0" w:right="0" w:firstLine="0"/>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Création du professionnel en 1985</w:t>
                  </w:r>
                  <w:r/>
                </w:p>
                <w:p>
                  <w:pPr>
                    <w:ind w:left="0" w:right="0" w:firstLine="0"/>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 </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972" w:type="dxa"/>
                  <w:vAlign w:val="top"/>
                  <w:textDirection w:val="lrTb"/>
                  <w:noWrap w:val="false"/>
                </w:tcPr>
                <w:p>
                  <w:pPr>
                    <w:ind w:left="0" w:right="0" w:firstLine="0"/>
                    <w:jc w:val="center"/>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 </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973" w:type="dxa"/>
                  <w:vAlign w:val="top"/>
                  <w:textDirection w:val="lrTb"/>
                  <w:noWrap w:val="false"/>
                </w:tcPr>
                <w:p>
                  <w:pPr>
                    <w:ind w:left="0" w:right="0" w:firstLine="0"/>
                    <w:jc w:val="center"/>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 </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972" w:type="dxa"/>
                  <w:vAlign w:val="top"/>
                  <w:textDirection w:val="lrTb"/>
                  <w:noWrap w:val="false"/>
                </w:tcPr>
                <w:p>
                  <w:pPr>
                    <w:ind w:left="0" w:right="0" w:firstLine="0"/>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Mise en place des Zones d’éducation prioritaire en 1981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972" w:type="dxa"/>
                  <w:vAlign w:val="top"/>
                  <w:textDirection w:val="lrTb"/>
                  <w:noWrap w:val="false"/>
                </w:tcPr>
                <w:p>
                  <w:pPr>
                    <w:ind w:left="0" w:right="0" w:firstLine="0"/>
                    <w:jc w:val="center"/>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 </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973" w:type="dxa"/>
                  <w:vAlign w:val="top"/>
                  <w:textDirection w:val="lrTb"/>
                  <w:noWrap w:val="false"/>
                </w:tcPr>
                <w:p>
                  <w:pPr>
                    <w:ind w:left="0" w:right="0" w:firstLine="0"/>
                    <w:jc w:val="center"/>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 </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972" w:type="dxa"/>
                  <w:vAlign w:val="top"/>
                  <w:textDirection w:val="lrTb"/>
                  <w:noWrap w:val="false"/>
                </w:tcPr>
                <w:p>
                  <w:pPr>
                    <w:ind w:left="0" w:right="0" w:firstLine="0"/>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Bourses pour les élèves défavorisés </w:t>
                  </w:r>
                  <w:r/>
                </w:p>
                <w:p>
                  <w:pPr>
                    <w:ind w:left="0" w:right="0" w:firstLine="0"/>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 </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972" w:type="dxa"/>
                  <w:vAlign w:val="top"/>
                  <w:textDirection w:val="lrTb"/>
                  <w:noWrap w:val="false"/>
                </w:tcPr>
                <w:p>
                  <w:pPr>
                    <w:ind w:left="0" w:right="0" w:firstLine="0"/>
                    <w:jc w:val="center"/>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 </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973" w:type="dxa"/>
                  <w:vAlign w:val="top"/>
                  <w:textDirection w:val="lrTb"/>
                  <w:noWrap w:val="false"/>
                </w:tcPr>
                <w:p>
                  <w:pPr>
                    <w:ind w:left="0" w:right="0" w:firstLine="0"/>
                    <w:jc w:val="center"/>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 </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972" w:type="dxa"/>
                  <w:vAlign w:val="top"/>
                  <w:textDirection w:val="lrTb"/>
                  <w:noWrap w:val="false"/>
                </w:tcPr>
                <w:p>
                  <w:pPr>
                    <w:ind w:left="0" w:right="0" w:firstLine="0"/>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Instruction obligatoire jusqu’à 16 ans en 1959</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972" w:type="dxa"/>
                  <w:vAlign w:val="top"/>
                  <w:textDirection w:val="lrTb"/>
                  <w:noWrap w:val="false"/>
                </w:tcPr>
                <w:p>
                  <w:pPr>
                    <w:ind w:left="0" w:right="0" w:firstLine="0"/>
                    <w:jc w:val="center"/>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 </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973" w:type="dxa"/>
                  <w:vAlign w:val="top"/>
                  <w:textDirection w:val="lrTb"/>
                  <w:noWrap w:val="false"/>
                </w:tcPr>
                <w:p>
                  <w:pPr>
                    <w:ind w:left="0" w:right="0" w:firstLine="0"/>
                    <w:jc w:val="center"/>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 </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972" w:type="dxa"/>
                  <w:vAlign w:val="top"/>
                  <w:textDirection w:val="lrTb"/>
                  <w:noWrap w:val="false"/>
                </w:tcPr>
                <w:p>
                  <w:pPr>
                    <w:ind w:left="0" w:right="0" w:firstLine="0"/>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Collège unique en 1975</w:t>
                  </w:r>
                  <w:r/>
                </w:p>
                <w:p>
                  <w:pPr>
                    <w:ind w:left="0" w:right="0" w:firstLine="0"/>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 </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972" w:type="dxa"/>
                  <w:vAlign w:val="top"/>
                  <w:textDirection w:val="lrTb"/>
                  <w:noWrap w:val="false"/>
                </w:tcPr>
                <w:p>
                  <w:pPr>
                    <w:ind w:left="0" w:right="0" w:firstLine="0"/>
                    <w:jc w:val="center"/>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 </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973" w:type="dxa"/>
                  <w:vAlign w:val="top"/>
                  <w:textDirection w:val="lrTb"/>
                  <w:noWrap w:val="false"/>
                </w:tcPr>
                <w:p>
                  <w:pPr>
                    <w:ind w:left="0" w:right="0" w:firstLine="0"/>
                    <w:jc w:val="center"/>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 </w:t>
                  </w:r>
                  <w:r/>
                </w:p>
              </w:tc>
            </w:tr>
          </w:tbl>
          <w:p>
            <w:pPr>
              <w:ind w:left="0" w:right="0" w:firstLine="0"/>
              <w:spacing w:before="0" w:after="0" w:line="235" w:lineRule="atLeast"/>
              <w:tabs>
                <w:tab w:val="left" w:pos="4429" w:leader="none"/>
              </w:tabs>
              <w:pBdr>
                <w:top w:val="none" w:color="000000" w:sz="4" w:space="0"/>
                <w:left w:val="none" w:color="000000" w:sz="4" w:space="0"/>
                <w:bottom w:val="none" w:color="000000" w:sz="4" w:space="0"/>
                <w:right w:val="none" w:color="000000" w:sz="4" w:space="0"/>
              </w:pBdr>
            </w:pP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r>
              <w:rPr>
                <w:rFonts w:ascii="Calibri" w:hAnsi="Calibri" w:cs="Calibri" w:eastAsia="Calibri"/>
                <w:b/>
                <w:color w:val="000000"/>
                <w:sz w:val="22"/>
              </w:rPr>
              <w:t xml:space="preserve">Corrigé (plus éventuellement un lien avec un aspect du cours) : </w:t>
            </w:r>
            <w:r/>
            <w:r/>
          </w:p>
          <w:p>
            <w:pPr>
              <w:ind w:left="0" w:right="0" w:firstLine="0"/>
              <w:spacing w:before="0" w:after="0" w:line="235" w:lineRule="atLeast"/>
              <w:tabs>
                <w:tab w:val="left" w:pos="4429" w:leader="none"/>
              </w:tabs>
              <w:rPr>
                <w:sz w:val="22"/>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r>
              <w:rPr>
                <w:rFonts w:ascii="Times New Roman" w:hAnsi="Times New Roman" w:cs="Times New Roman" w:eastAsia="Times New Roman"/>
                <w:color w:val="000000"/>
                <w:sz w:val="22"/>
              </w:rPr>
              <w:t xml:space="preserve">Cochez selon que la proposition correspond à un phénomène de massification scolaire ou de démocratisation scolaire. </w:t>
            </w:r>
            <w:r/>
            <w:r/>
          </w:p>
          <w:p>
            <w:pPr>
              <w:ind w:left="0" w:right="0" w:firstLine="0"/>
              <w:spacing w:before="0" w:after="0" w:line="235" w:lineRule="atLeast"/>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 </w:t>
            </w:r>
            <w:r/>
          </w:p>
          <w:tbl>
            <w:tblPr>
              <w:tblStyle w:val="46"/>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Look w:val="04A0" w:firstRow="1" w:lastRow="0" w:firstColumn="1" w:lastColumn="0" w:noHBand="0" w:noVBand="1"/>
            </w:tblPr>
            <w:tblGrid>
              <w:gridCol w:w="2972"/>
              <w:gridCol w:w="2972"/>
              <w:gridCol w:w="2973"/>
            </w:tblGrid>
            <w:tr>
              <w:trPr/>
              <w:tc>
                <w:tcPr>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2972" w:type="dxa"/>
                  <w:vAlign w:val="top"/>
                  <w:textDirection w:val="lrTb"/>
                  <w:noWrap w:val="false"/>
                </w:tcPr>
                <w:p>
                  <w:pPr>
                    <w:ind w:left="0" w:right="0" w:firstLine="0"/>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 </w:t>
                  </w:r>
                  <w:r/>
                </w:p>
              </w:tc>
              <w:tc>
                <w:tcPr>
                  <w:tcBorders>
                    <w:top w:val="single" w:color="000000" w:sz="8" w:space="0"/>
                    <w:left w:val="none" w:color="000000" w:sz="4" w:space="0"/>
                    <w:bottom w:val="single" w:color="000000" w:sz="8" w:space="0"/>
                    <w:right w:val="single" w:color="000000" w:sz="8" w:space="0"/>
                  </w:tcBorders>
                  <w:tcMar>
                    <w:left w:w="108" w:type="dxa"/>
                    <w:top w:w="0" w:type="dxa"/>
                    <w:right w:w="108" w:type="dxa"/>
                    <w:bottom w:w="0" w:type="dxa"/>
                  </w:tcMar>
                  <w:tcW w:w="2972" w:type="dxa"/>
                  <w:vAlign w:val="top"/>
                  <w:textDirection w:val="lrTb"/>
                  <w:noWrap w:val="false"/>
                </w:tcPr>
                <w:p>
                  <w:pPr>
                    <w:ind w:left="0" w:right="0" w:firstLine="0"/>
                    <w:jc w:val="center"/>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Massification scolaire</w:t>
                  </w:r>
                  <w:r/>
                </w:p>
              </w:tc>
              <w:tc>
                <w:tcPr>
                  <w:tcBorders>
                    <w:top w:val="single" w:color="000000" w:sz="8" w:space="0"/>
                    <w:left w:val="none" w:color="000000" w:sz="4" w:space="0"/>
                    <w:bottom w:val="single" w:color="000000" w:sz="8" w:space="0"/>
                    <w:right w:val="single" w:color="000000" w:sz="8" w:space="0"/>
                  </w:tcBorders>
                  <w:tcMar>
                    <w:left w:w="108" w:type="dxa"/>
                    <w:top w:w="0" w:type="dxa"/>
                    <w:right w:w="108" w:type="dxa"/>
                    <w:bottom w:w="0" w:type="dxa"/>
                  </w:tcMar>
                  <w:tcW w:w="2973" w:type="dxa"/>
                  <w:vAlign w:val="top"/>
                  <w:textDirection w:val="lrTb"/>
                  <w:noWrap w:val="false"/>
                </w:tcPr>
                <w:p>
                  <w:pPr>
                    <w:ind w:left="0" w:right="0" w:firstLine="0"/>
                    <w:jc w:val="center"/>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Démocratisation scolaire</w:t>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972" w:type="dxa"/>
                  <w:vAlign w:val="top"/>
                  <w:textDirection w:val="lrTb"/>
                  <w:noWrap w:val="false"/>
                </w:tcPr>
                <w:p>
                  <w:pPr>
                    <w:ind w:left="0" w:right="0" w:firstLine="0"/>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Objectif de 80 % d’une génération au niveau bac (1885)</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972" w:type="dxa"/>
                  <w:vAlign w:val="top"/>
                  <w:textDirection w:val="lrTb"/>
                  <w:noWrap w:val="false"/>
                </w:tcPr>
                <w:p>
                  <w:pPr>
                    <w:ind w:left="0" w:right="0" w:firstLine="0"/>
                    <w:jc w:val="center"/>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 X</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973" w:type="dxa"/>
                  <w:vAlign w:val="top"/>
                  <w:textDirection w:val="lrTb"/>
                  <w:noWrap w:val="false"/>
                </w:tcPr>
                <w:p>
                  <w:pPr>
                    <w:ind w:left="0" w:right="0" w:firstLine="0"/>
                    <w:jc w:val="center"/>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X </w:t>
                  </w:r>
                  <w:r/>
                </w:p>
              </w:tc>
            </w:tr>
            <w:tr>
              <w:trPr>
                <w:trHeight w:val="511"/>
              </w:trPr>
              <w:tc>
                <w:tcPr>
                  <w:gridSpan w:val="3"/>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8917" w:type="dxa"/>
                  <w:vAlign w:val="top"/>
                  <w:vMerge w:val="restart"/>
                  <w:textDirection w:val="lrTb"/>
                  <w:noWrap w:val="false"/>
                </w:tcPr>
                <w:p>
                  <w:pPr>
                    <w:rPr>
                      <w:rFonts w:ascii="Times New Roman" w:hAnsi="Times New Roman" w:cs="Times New Roman" w:eastAsia="Times New Roman"/>
                      <w:color w:val="00B050"/>
                      <w:sz w:val="22"/>
                      <w:highlight w:val="none"/>
                    </w:rPr>
                  </w:pPr>
                  <w:r>
                    <w:rPr>
                      <w:color w:val="00B050"/>
                    </w:rPr>
                  </w:r>
                  <w:r>
                    <w:rPr>
                      <w:rFonts w:ascii="Times New Roman" w:hAnsi="Times New Roman" w:cs="Times New Roman" w:eastAsia="Times New Roman"/>
                      <w:color w:val="00B050"/>
                      <w:sz w:val="22"/>
                    </w:rPr>
                    <w:t xml:space="preserve">Explication : Massification car augmente le nombre de personnes qui ont le niveau Bac </w:t>
                  </w:r>
                  <w:r>
                    <w:rPr>
                      <w:rFonts w:ascii="Times New Roman" w:hAnsi="Times New Roman" w:cs="Times New Roman" w:eastAsia="Times New Roman"/>
                      <w:color w:val="00B050"/>
                      <w:sz w:val="22"/>
                    </w:rPr>
                  </w:r>
                  <w:r>
                    <w:rPr>
                      <w:color w:val="00B050"/>
                    </w:rPr>
                  </w:r>
                </w:p>
                <w:p>
                  <w:pPr>
                    <w:rPr>
                      <w:color w:val="00B050"/>
                    </w:rPr>
                  </w:pPr>
                  <w:r>
                    <w:rPr>
                      <w:rFonts w:ascii="Times New Roman" w:hAnsi="Times New Roman" w:cs="Times New Roman" w:eastAsia="Times New Roman"/>
                      <w:color w:val="00B050"/>
                      <w:sz w:val="22"/>
                      <w:highlight w:val="none"/>
                    </w:rPr>
                    <w:t xml:space="preserve">Démocratisation car augmentation de l’égalité des chances d’accéder au niveau Bac =&gt; Élévation du niveau moyen d’étude </w:t>
                  </w:r>
                  <w:r>
                    <w:rPr>
                      <w:rFonts w:ascii="Times New Roman" w:hAnsi="Times New Roman" w:cs="Times New Roman" w:eastAsia="Times New Roman"/>
                      <w:color w:val="00B050"/>
                      <w:sz w:val="22"/>
                      <w:highlight w:val="none"/>
                    </w:rP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972" w:type="dxa"/>
                  <w:vAlign w:val="top"/>
                  <w:textDirection w:val="lrTb"/>
                  <w:noWrap w:val="false"/>
                </w:tcPr>
                <w:p>
                  <w:pPr>
                    <w:ind w:left="0" w:right="0" w:firstLine="0"/>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Création du professionnel en 1985</w:t>
                  </w:r>
                  <w:r/>
                </w:p>
                <w:p>
                  <w:pPr>
                    <w:ind w:left="0" w:right="0" w:firstLine="0"/>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 </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972" w:type="dxa"/>
                  <w:vAlign w:val="top"/>
                  <w:textDirection w:val="lrTb"/>
                  <w:noWrap w:val="false"/>
                </w:tcPr>
                <w:p>
                  <w:pPr>
                    <w:ind w:left="0" w:right="0" w:firstLine="0"/>
                    <w:jc w:val="center"/>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 X</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973" w:type="dxa"/>
                  <w:vAlign w:val="top"/>
                  <w:textDirection w:val="lrTb"/>
                  <w:noWrap w:val="false"/>
                </w:tcPr>
                <w:p>
                  <w:pPr>
                    <w:ind w:left="0" w:right="0" w:firstLine="0"/>
                    <w:jc w:val="center"/>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X </w:t>
                  </w:r>
                  <w:r/>
                </w:p>
              </w:tc>
            </w:tr>
            <w:tr>
              <w:trPr/>
              <w:tc>
                <w:tcPr>
                  <w:gridSpan w:val="3"/>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8917" w:type="dxa"/>
                  <w:vAlign w:val="top"/>
                  <w:vMerge w:val="restart"/>
                  <w:textDirection w:val="lrTb"/>
                  <w:noWrap w:val="false"/>
                </w:tcPr>
                <w:p>
                  <w:pPr>
                    <w:ind w:left="0" w:right="0" w:firstLine="0"/>
                    <w:jc w:val="left"/>
                    <w:spacing w:before="0" w:after="0"/>
                    <w:tabs>
                      <w:tab w:val="left" w:pos="4429" w:leader="none"/>
                    </w:tabs>
                    <w:rPr>
                      <w:rFonts w:ascii="Times New Roman" w:hAnsi="Times New Roman" w:cs="Times New Roman" w:eastAsia="Times New Roman"/>
                      <w:color w:val="00B050"/>
                      <w:sz w:val="22"/>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B050"/>
                      <w:sz w:val="22"/>
                    </w:rPr>
                    <w:t xml:space="preserve">Explication : Massification car augmente le nombre d’élèves en lycée </w:t>
                  </w:r>
                  <w:r>
                    <w:rPr>
                      <w:rFonts w:ascii="Times New Roman" w:hAnsi="Times New Roman" w:cs="Times New Roman" w:eastAsia="Times New Roman"/>
                      <w:color w:val="00B050"/>
                      <w:sz w:val="22"/>
                    </w:rPr>
                  </w:r>
                  <w:r>
                    <w:rPr>
                      <w:rFonts w:ascii="Times New Roman" w:hAnsi="Times New Roman" w:cs="Times New Roman" w:eastAsia="Times New Roman"/>
                      <w:color w:val="00B050"/>
                      <w:sz w:val="22"/>
                    </w:rPr>
                  </w:r>
                </w:p>
                <w:p>
                  <w:pPr>
                    <w:ind w:left="0" w:right="0" w:firstLine="0"/>
                    <w:jc w:val="left"/>
                    <w:spacing w:before="0" w:after="0"/>
                    <w:tabs>
                      <w:tab w:val="left" w:pos="4429" w:leader="none"/>
                    </w:tabs>
                    <w:rPr>
                      <w:rFonts w:ascii="Times New Roman" w:hAnsi="Times New Roman" w:cs="Times New Roman" w:eastAsia="Times New Roman"/>
                      <w:color w:val="00B05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B050"/>
                      <w:sz w:val="22"/>
                      <w:highlight w:val="none"/>
                    </w:rPr>
                    <w:t xml:space="preserve">Démocratisation car filière différenciée selon l’origine sociale </w:t>
                  </w:r>
                  <w:r>
                    <w:rPr>
                      <w:rFonts w:ascii="Times New Roman" w:hAnsi="Times New Roman" w:cs="Times New Roman" w:eastAsia="Times New Roman"/>
                      <w:color w:val="00B050"/>
                      <w:sz w:val="22"/>
                      <w:highlight w:val="none"/>
                    </w:rP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972" w:type="dxa"/>
                  <w:vAlign w:val="top"/>
                  <w:textDirection w:val="lrTb"/>
                  <w:noWrap w:val="false"/>
                </w:tcPr>
                <w:p>
                  <w:pPr>
                    <w:ind w:left="0" w:right="0" w:firstLine="0"/>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Mise en place des Zones d’éducation prioritaire en 1981</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972" w:type="dxa"/>
                  <w:vAlign w:val="top"/>
                  <w:textDirection w:val="lrTb"/>
                  <w:noWrap w:val="false"/>
                </w:tcPr>
                <w:p>
                  <w:pPr>
                    <w:ind w:left="0" w:right="0" w:firstLine="0"/>
                    <w:jc w:val="center"/>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 </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973" w:type="dxa"/>
                  <w:vAlign w:val="top"/>
                  <w:textDirection w:val="lrTb"/>
                  <w:noWrap w:val="false"/>
                </w:tcPr>
                <w:p>
                  <w:pPr>
                    <w:ind w:left="0" w:right="0" w:firstLine="0"/>
                    <w:jc w:val="center"/>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X </w:t>
                  </w:r>
                  <w:r/>
                </w:p>
              </w:tc>
            </w:tr>
            <w:tr>
              <w:trPr/>
              <w:tc>
                <w:tcPr>
                  <w:gridSpan w:val="3"/>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8917" w:type="dxa"/>
                  <w:vAlign w:val="top"/>
                  <w:vMerge w:val="restart"/>
                  <w:textDirection w:val="lrTb"/>
                  <w:noWrap w:val="false"/>
                </w:tcPr>
                <w:p>
                  <w:pPr>
                    <w:ind w:left="0" w:right="0" w:firstLine="0"/>
                    <w:jc w:val="left"/>
                    <w:spacing w:before="0" w:after="0"/>
                    <w:tabs>
                      <w:tab w:val="left" w:pos="4429" w:leader="none"/>
                    </w:tabs>
                    <w:rPr>
                      <w:rFonts w:ascii="Times New Roman" w:hAnsi="Times New Roman" w:cs="Times New Roman" w:eastAsia="Times New Roman"/>
                      <w:color w:val="00B05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B050"/>
                      <w:sz w:val="22"/>
                    </w:rPr>
                    <w:t xml:space="preserve">Explication : Démocratisation car mesure de discrimination positive visant à favoriser l’égalité des chances </w:t>
                  </w:r>
                  <w:r>
                    <w:rPr>
                      <w:rFonts w:ascii="Times New Roman" w:hAnsi="Times New Roman" w:cs="Times New Roman" w:eastAsia="Times New Roman"/>
                      <w:color w:val="00B050"/>
                      <w:sz w:val="22"/>
                    </w:rPr>
                  </w:r>
                  <w:r>
                    <w:rPr>
                      <w:rFonts w:ascii="Times New Roman" w:hAnsi="Times New Roman" w:cs="Times New Roman" w:eastAsia="Times New Roman"/>
                      <w:color w:val="00B050"/>
                      <w:sz w:val="22"/>
                    </w:rP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972" w:type="dxa"/>
                  <w:vAlign w:val="top"/>
                  <w:textDirection w:val="lrTb"/>
                  <w:noWrap w:val="false"/>
                </w:tcPr>
                <w:p>
                  <w:pPr>
                    <w:ind w:left="0" w:right="0" w:firstLine="0"/>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Bourses pour les élèves défavorisés </w:t>
                  </w:r>
                  <w:r/>
                </w:p>
                <w:p>
                  <w:pPr>
                    <w:ind w:left="0" w:right="0" w:firstLine="0"/>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 </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972" w:type="dxa"/>
                  <w:vAlign w:val="top"/>
                  <w:textDirection w:val="lrTb"/>
                  <w:noWrap w:val="false"/>
                </w:tcPr>
                <w:p>
                  <w:pPr>
                    <w:ind w:left="0" w:right="0" w:firstLine="0"/>
                    <w:jc w:val="center"/>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 </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973" w:type="dxa"/>
                  <w:vAlign w:val="top"/>
                  <w:textDirection w:val="lrTb"/>
                  <w:noWrap w:val="false"/>
                </w:tcPr>
                <w:p>
                  <w:pPr>
                    <w:ind w:left="0" w:right="0" w:firstLine="0"/>
                    <w:jc w:val="center"/>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 X</w:t>
                  </w:r>
                  <w:r/>
                </w:p>
              </w:tc>
            </w:tr>
            <w:tr>
              <w:trPr/>
              <w:tc>
                <w:tcPr>
                  <w:gridSpan w:val="3"/>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8917" w:type="dxa"/>
                  <w:vAlign w:val="top"/>
                  <w:vMerge w:val="restart"/>
                  <w:textDirection w:val="lrTb"/>
                  <w:noWrap w:val="false"/>
                </w:tcPr>
                <w:p>
                  <w:pPr>
                    <w:ind w:left="0" w:right="0" w:firstLine="0"/>
                    <w:jc w:val="both"/>
                    <w:spacing w:before="0" w:after="0"/>
                    <w:tabs>
                      <w:tab w:val="left" w:pos="4429" w:leader="none"/>
                    </w:tabs>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color w:val="00B050"/>
                      <w:sz w:val="22"/>
                    </w:rPr>
                    <w:t xml:space="preserve">Explications :</w:t>
                  </w:r>
                  <w:r>
                    <w:rPr>
                      <w:rFonts w:ascii="Times New Roman" w:hAnsi="Times New Roman" w:cs="Times New Roman" w:eastAsia="Times New Roman"/>
                      <w:color w:val="00B050"/>
                      <w:sz w:val="22"/>
                    </w:rPr>
                    <w:t xml:space="preserve"> Cette bourse est une opportunité financière attribuée sur critères sociaux donc à une minorité d’élèves ayant accès à de faibles revenus dans leurs familles. Ainsi réserver les bourses aux élèves en difficulté augmente leurs chances de réussite scolaire. Cette possibilité va ainsi permettre de démocratiser l’accès à l’école.</w:t>
                  </w:r>
                  <w:r>
                    <w:rPr>
                      <w:rFonts w:ascii="Times New Roman" w:hAnsi="Times New Roman" w:cs="Times New Roman" w:eastAsia="Times New Roman"/>
                      <w:color w:val="000000"/>
                      <w:sz w:val="22"/>
                    </w:rPr>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972" w:type="dxa"/>
                  <w:vAlign w:val="top"/>
                  <w:textDirection w:val="lrTb"/>
                  <w:noWrap w:val="false"/>
                </w:tcPr>
                <w:p>
                  <w:pPr>
                    <w:ind w:left="0" w:right="0" w:firstLine="0"/>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Instruction obligatoire jusqu’à 16 ans en 1959</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972" w:type="dxa"/>
                  <w:vAlign w:val="top"/>
                  <w:textDirection w:val="lrTb"/>
                  <w:noWrap w:val="false"/>
                </w:tcPr>
                <w:p>
                  <w:pPr>
                    <w:ind w:left="0" w:right="0" w:firstLine="0"/>
                    <w:jc w:val="center"/>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 X</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973" w:type="dxa"/>
                  <w:vAlign w:val="top"/>
                  <w:textDirection w:val="lrTb"/>
                  <w:noWrap w:val="false"/>
                </w:tcPr>
                <w:p>
                  <w:pPr>
                    <w:ind w:left="0" w:right="0" w:firstLine="0"/>
                    <w:jc w:val="center"/>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 </w:t>
                  </w:r>
                  <w:r/>
                </w:p>
              </w:tc>
            </w:tr>
            <w:tr>
              <w:trPr/>
              <w:tc>
                <w:tcPr>
                  <w:gridSpan w:val="3"/>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8917" w:type="dxa"/>
                  <w:vAlign w:val="top"/>
                  <w:vMerge w:val="restart"/>
                  <w:textDirection w:val="lrTb"/>
                  <w:noWrap w:val="false"/>
                </w:tcPr>
                <w:p>
                  <w:pPr>
                    <w:ind w:left="0" w:right="0" w:firstLine="0"/>
                    <w:jc w:val="both"/>
                    <w:spacing w:before="0" w:after="0"/>
                    <w:tabs>
                      <w:tab w:val="left" w:pos="4429" w:leader="none"/>
                    </w:tabs>
                    <w:rPr>
                      <w:rFonts w:ascii="Times New Roman" w:hAnsi="Times New Roman" w:cs="Times New Roman" w:eastAsia="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color w:val="00B050"/>
                      <w:sz w:val="22"/>
                    </w:rPr>
                    <w:t xml:space="preserve">Explications :</w:t>
                  </w:r>
                  <w:r>
                    <w:rPr>
                      <w:rFonts w:ascii="Times New Roman" w:hAnsi="Times New Roman" w:cs="Times New Roman" w:eastAsia="Times New Roman"/>
                      <w:color w:val="00B050"/>
                      <w:sz w:val="22"/>
                    </w:rPr>
                    <w:t xml:space="preserve"> C’est une mesure favorisant la massification scolaire car imposer un âge de scolarité obligatoire va mécaniquement amener toute une cohorte à fréquenter l’école, accumuler des qualifications. Une fois le collègue terminé, il apparaîtra de nombreuses différences dans le parcours des élèves. Cette mesure ne garantit pas donc la démocratisation scolaire dans l’accès pour tous au même niveau scolaire.</w:t>
                  </w:r>
                  <w:r>
                    <w:rPr>
                      <w:rFonts w:ascii="Times New Roman" w:hAnsi="Times New Roman" w:cs="Times New Roman" w:eastAsia="Times New Roman"/>
                      <w:color w:val="000000"/>
                      <w:sz w:val="22"/>
                    </w:rPr>
                  </w:r>
                  <w:r/>
                </w:p>
              </w:tc>
            </w:tr>
            <w:tr>
              <w:trPr/>
              <w:tc>
                <w:tcPr>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2972" w:type="dxa"/>
                  <w:vAlign w:val="top"/>
                  <w:textDirection w:val="lrTb"/>
                  <w:noWrap w:val="false"/>
                </w:tcPr>
                <w:p>
                  <w:pPr>
                    <w:ind w:left="0" w:right="0" w:firstLine="0"/>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Collège unique en 1975</w:t>
                  </w:r>
                  <w:r/>
                </w:p>
                <w:p>
                  <w:pPr>
                    <w:ind w:left="0" w:right="0" w:firstLine="0"/>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 </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972" w:type="dxa"/>
                  <w:vAlign w:val="top"/>
                  <w:textDirection w:val="lrTb"/>
                  <w:noWrap w:val="false"/>
                </w:tcPr>
                <w:p>
                  <w:pPr>
                    <w:ind w:left="0" w:right="0" w:firstLine="0"/>
                    <w:jc w:val="center"/>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 X</w:t>
                  </w:r>
                  <w:r/>
                </w:p>
              </w:tc>
              <w:tc>
                <w:tcPr>
                  <w:tcBorders>
                    <w:top w:val="none" w:color="000000" w:sz="4" w:space="0"/>
                    <w:left w:val="none" w:color="000000" w:sz="4" w:space="0"/>
                    <w:bottom w:val="single" w:color="000000" w:sz="8" w:space="0"/>
                    <w:right w:val="single" w:color="000000" w:sz="8" w:space="0"/>
                  </w:tcBorders>
                  <w:tcMar>
                    <w:left w:w="108" w:type="dxa"/>
                    <w:top w:w="0" w:type="dxa"/>
                    <w:right w:w="108" w:type="dxa"/>
                    <w:bottom w:w="0" w:type="dxa"/>
                  </w:tcMar>
                  <w:tcW w:w="2973" w:type="dxa"/>
                  <w:vAlign w:val="top"/>
                  <w:textDirection w:val="lrTb"/>
                  <w:noWrap w:val="false"/>
                </w:tcPr>
                <w:p>
                  <w:pPr>
                    <w:ind w:left="0" w:right="0" w:firstLine="0"/>
                    <w:jc w:val="center"/>
                    <w:spacing w:before="0" w:after="0"/>
                    <w:tabs>
                      <w:tab w:val="left" w:pos="4429" w:leader="none"/>
                    </w:tabs>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2"/>
                    </w:rPr>
                    <w:t xml:space="preserve">X </w:t>
                  </w:r>
                  <w:r/>
                </w:p>
              </w:tc>
            </w:tr>
            <w:tr>
              <w:trPr/>
              <w:tc>
                <w:tcPr>
                  <w:gridSpan w:val="3"/>
                  <w:tcBorders>
                    <w:top w:val="none" w:color="000000" w:sz="4" w:space="0"/>
                    <w:left w:val="single" w:color="000000" w:sz="8" w:space="0"/>
                    <w:bottom w:val="single" w:color="000000" w:sz="8" w:space="0"/>
                    <w:right w:val="single" w:color="000000" w:sz="8" w:space="0"/>
                  </w:tcBorders>
                  <w:tcMar>
                    <w:left w:w="108" w:type="dxa"/>
                    <w:top w:w="0" w:type="dxa"/>
                    <w:right w:w="108" w:type="dxa"/>
                    <w:bottom w:w="0" w:type="dxa"/>
                  </w:tcMar>
                  <w:tcW w:w="8917" w:type="dxa"/>
                  <w:vAlign w:val="top"/>
                  <w:vMerge w:val="restart"/>
                  <w:textDirection w:val="lrTb"/>
                  <w:noWrap w:val="false"/>
                </w:tcPr>
                <w:p>
                  <w:pPr>
                    <w:ind w:left="0" w:right="0" w:firstLine="0"/>
                    <w:jc w:val="both"/>
                    <w:spacing w:before="0" w:after="0"/>
                    <w:tabs>
                      <w:tab w:val="left" w:pos="4429" w:leader="none"/>
                    </w:tabs>
                    <w:rPr>
                      <w:rFonts w:ascii="Times New Roman" w:hAnsi="Times New Roman" w:cs="Times New Roman" w:eastAsia="Times New Roman"/>
                      <w:color w:val="000000"/>
                      <w:sz w:val="22"/>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color w:val="00B050"/>
                      <w:sz w:val="22"/>
                    </w:rPr>
                    <w:t xml:space="preserve">Explications :</w:t>
                  </w:r>
                  <w:r>
                    <w:rPr>
                      <w:rFonts w:ascii="Times New Roman" w:hAnsi="Times New Roman" w:cs="Times New Roman" w:eastAsia="Times New Roman"/>
                      <w:color w:val="00B050"/>
                      <w:sz w:val="22"/>
                    </w:rPr>
                    <w:t xml:space="preserve"> Les 2 cases sont à cocher car cette réforme vise à permettre à tous les jeunes d’une même cohorte de connaître la même scolarisation ce qui a un effet quantitatif (massification) mais aussi permet aussi une démocratisation par l’effet d’une application de programmes uniques pour tous les élèves de la 6ème à la 3ème. Le collègue unique met ainsi fin à une discrimination entre les élèves qui existait entre les jeunes de 11 à 15 ans appartenant à une même génération</w:t>
                  </w:r>
                  <w:r>
                    <w:rPr>
                      <w:rFonts w:ascii="Times New Roman" w:hAnsi="Times New Roman" w:cs="Times New Roman" w:eastAsia="Times New Roman"/>
                      <w:color w:val="000000"/>
                      <w:sz w:val="22"/>
                    </w:rPr>
                  </w:r>
                </w:p>
              </w:tc>
            </w:tr>
          </w:tbl>
          <w:p>
            <w:pPr>
              <w:ind w:left="0" w:right="0" w:firstLine="0"/>
              <w:jc w:val="both"/>
              <w:spacing w:before="24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r>
            <w:r/>
          </w:p>
        </w:tc>
      </w:tr>
      <w:tr>
        <w:trPr>
          <w:trHeight w:val="451"/>
        </w:trPr>
        <w:tc>
          <w:tcPr>
            <w:gridSpan w:val="2"/>
            <w:tcBorders>
              <w:top w:val="single" w:color="000000" w:sz="8" w:space="0"/>
              <w:left w:val="single" w:color="000000" w:sz="8" w:space="0"/>
              <w:bottom w:val="single" w:color="000000" w:sz="8" w:space="0"/>
              <w:right w:val="single" w:color="000000" w:sz="8" w:space="0"/>
            </w:tcBorders>
            <w:tcMar>
              <w:left w:w="108" w:type="dxa"/>
              <w:top w:w="0" w:type="dxa"/>
              <w:right w:w="108" w:type="dxa"/>
              <w:bottom w:w="0" w:type="dxa"/>
            </w:tcMar>
            <w:tcW w:w="9133" w:type="dxa"/>
            <w:vAlign w:val="center"/>
            <w:textDirection w:val="lrTb"/>
            <w:noWrap w:val="false"/>
          </w:tcPr>
          <w:p>
            <w:pPr>
              <w:ind w:left="0" w:right="0" w:firstLine="0"/>
              <w:jc w:val="both"/>
              <w:spacing w:before="240" w:after="0"/>
              <w:pBdr>
                <w:top w:val="none" w:color="000000" w:sz="4" w:space="0"/>
                <w:left w:val="none" w:color="000000" w:sz="4" w:space="0"/>
                <w:bottom w:val="none" w:color="000000" w:sz="4" w:space="0"/>
                <w:right w:val="none" w:color="000000" w:sz="4" w:space="0"/>
              </w:pBdr>
            </w:pPr>
            <w:r>
              <w:rPr>
                <w:rFonts w:ascii="Calibri" w:hAnsi="Calibri" w:cs="Calibri" w:eastAsia="Calibri"/>
                <w:b/>
                <w:color w:val="000000"/>
                <w:sz w:val="22"/>
              </w:rPr>
              <w:t xml:space="preserve">Conseils face aux erreurs les plus fréquentes : (confusion entre les notions, ….)</w:t>
            </w:r>
            <w:r/>
          </w:p>
          <w:p>
            <w:pPr>
              <w:ind w:left="0" w:right="0" w:firstLine="0"/>
              <w:jc w:val="both"/>
              <w:spacing w:before="24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both"/>
              <w:spacing w:before="24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both"/>
              <w:spacing w:before="24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both"/>
              <w:spacing w:before="24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both"/>
              <w:spacing w:before="24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both"/>
              <w:spacing w:before="24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both"/>
              <w:spacing w:before="24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both"/>
              <w:spacing w:before="24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both"/>
              <w:spacing w:before="24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p>
            <w:pPr>
              <w:ind w:left="0" w:right="0" w:firstLine="0"/>
              <w:jc w:val="both"/>
              <w:spacing w:before="240" w:after="0"/>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w:t xml:space="preserve"> </w:t>
            </w:r>
            <w:r/>
          </w:p>
        </w:tc>
      </w:tr>
    </w:tbl>
    <w:p>
      <w:pPr>
        <w:ind w:left="0" w:right="0" w:firstLine="0"/>
        <w:spacing w:before="0" w:after="160" w:line="235" w:lineRule="atLeast"/>
        <w:pBdr>
          <w:top w:val="none" w:color="000000" w:sz="4" w:space="0"/>
          <w:left w:val="none" w:color="000000" w:sz="4" w:space="0"/>
          <w:bottom w:val="none" w:color="000000" w:sz="4" w:space="0"/>
          <w:right w:val="none" w:color="000000" w:sz="4" w:space="0"/>
        </w:pBdr>
      </w:pPr>
      <w:r>
        <w:rPr>
          <w:rFonts w:ascii="Calibri" w:hAnsi="Calibri" w:cs="Calibri" w:eastAsia="Calibri"/>
          <w:color w:val="000000"/>
          <w:sz w:val="22"/>
        </w:rPr>
        <w:t xml:space="preserve"> </w:t>
      </w:r>
      <w:r/>
    </w:p>
    <w:p>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alibri">
    <w:panose1 w:val="020F0502020204030204"/>
  </w:font>
  <w:font w:name="Arial">
    <w:panose1 w:val="020B060402020202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fr-FR"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598"/>
    <w:next w:val="598"/>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9"/>
    <w:link w:val="11"/>
    <w:uiPriority w:val="9"/>
    <w:rPr>
      <w:rFonts w:ascii="Arial" w:hAnsi="Arial" w:cs="Arial" w:eastAsia="Arial"/>
      <w:sz w:val="40"/>
      <w:szCs w:val="40"/>
    </w:rPr>
  </w:style>
  <w:style w:type="paragraph" w:styleId="13">
    <w:name w:val="Heading 2"/>
    <w:basedOn w:val="598"/>
    <w:next w:val="598"/>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9"/>
    <w:link w:val="13"/>
    <w:uiPriority w:val="9"/>
    <w:rPr>
      <w:rFonts w:ascii="Arial" w:hAnsi="Arial" w:cs="Arial" w:eastAsia="Arial"/>
      <w:sz w:val="34"/>
    </w:rPr>
  </w:style>
  <w:style w:type="paragraph" w:styleId="15">
    <w:name w:val="Heading 3"/>
    <w:basedOn w:val="598"/>
    <w:next w:val="598"/>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9"/>
    <w:link w:val="15"/>
    <w:uiPriority w:val="9"/>
    <w:rPr>
      <w:rFonts w:ascii="Arial" w:hAnsi="Arial" w:cs="Arial" w:eastAsia="Arial"/>
      <w:sz w:val="30"/>
      <w:szCs w:val="30"/>
    </w:rPr>
  </w:style>
  <w:style w:type="paragraph" w:styleId="17">
    <w:name w:val="Heading 4"/>
    <w:basedOn w:val="598"/>
    <w:next w:val="598"/>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9"/>
    <w:link w:val="17"/>
    <w:uiPriority w:val="9"/>
    <w:rPr>
      <w:rFonts w:ascii="Arial" w:hAnsi="Arial" w:cs="Arial" w:eastAsia="Arial"/>
      <w:b/>
      <w:bCs/>
      <w:sz w:val="26"/>
      <w:szCs w:val="26"/>
    </w:rPr>
  </w:style>
  <w:style w:type="paragraph" w:styleId="19">
    <w:name w:val="Heading 5"/>
    <w:basedOn w:val="598"/>
    <w:next w:val="598"/>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9"/>
    <w:link w:val="19"/>
    <w:uiPriority w:val="9"/>
    <w:rPr>
      <w:rFonts w:ascii="Arial" w:hAnsi="Arial" w:cs="Arial" w:eastAsia="Arial"/>
      <w:b/>
      <w:bCs/>
      <w:sz w:val="24"/>
      <w:szCs w:val="24"/>
    </w:rPr>
  </w:style>
  <w:style w:type="paragraph" w:styleId="21">
    <w:name w:val="Heading 6"/>
    <w:basedOn w:val="598"/>
    <w:next w:val="598"/>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9"/>
    <w:link w:val="21"/>
    <w:uiPriority w:val="9"/>
    <w:rPr>
      <w:rFonts w:ascii="Arial" w:hAnsi="Arial" w:cs="Arial" w:eastAsia="Arial"/>
      <w:b/>
      <w:bCs/>
      <w:sz w:val="22"/>
      <w:szCs w:val="22"/>
    </w:rPr>
  </w:style>
  <w:style w:type="paragraph" w:styleId="23">
    <w:name w:val="Heading 7"/>
    <w:basedOn w:val="598"/>
    <w:next w:val="598"/>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9"/>
    <w:link w:val="23"/>
    <w:uiPriority w:val="9"/>
    <w:rPr>
      <w:rFonts w:ascii="Arial" w:hAnsi="Arial" w:cs="Arial" w:eastAsia="Arial"/>
      <w:b/>
      <w:bCs/>
      <w:i/>
      <w:iCs/>
      <w:sz w:val="22"/>
      <w:szCs w:val="22"/>
    </w:rPr>
  </w:style>
  <w:style w:type="paragraph" w:styleId="25">
    <w:name w:val="Heading 8"/>
    <w:basedOn w:val="598"/>
    <w:next w:val="598"/>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9"/>
    <w:link w:val="25"/>
    <w:uiPriority w:val="9"/>
    <w:rPr>
      <w:rFonts w:ascii="Arial" w:hAnsi="Arial" w:cs="Arial" w:eastAsia="Arial"/>
      <w:i/>
      <w:iCs/>
      <w:sz w:val="22"/>
      <w:szCs w:val="22"/>
    </w:rPr>
  </w:style>
  <w:style w:type="paragraph" w:styleId="27">
    <w:name w:val="Heading 9"/>
    <w:basedOn w:val="598"/>
    <w:next w:val="598"/>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9"/>
    <w:link w:val="27"/>
    <w:uiPriority w:val="9"/>
    <w:rPr>
      <w:rFonts w:ascii="Arial" w:hAnsi="Arial" w:cs="Arial" w:eastAsia="Arial"/>
      <w:i/>
      <w:iCs/>
      <w:sz w:val="21"/>
      <w:szCs w:val="21"/>
    </w:rPr>
  </w:style>
  <w:style w:type="paragraph" w:styleId="32">
    <w:name w:val="Title"/>
    <w:basedOn w:val="598"/>
    <w:next w:val="598"/>
    <w:link w:val="33"/>
    <w:uiPriority w:val="10"/>
    <w:qFormat/>
    <w:pPr>
      <w:contextualSpacing/>
      <w:spacing w:before="300" w:after="200"/>
    </w:pPr>
    <w:rPr>
      <w:sz w:val="48"/>
      <w:szCs w:val="48"/>
    </w:rPr>
  </w:style>
  <w:style w:type="character" w:styleId="33">
    <w:name w:val="Title Char"/>
    <w:basedOn w:val="9"/>
    <w:link w:val="32"/>
    <w:uiPriority w:val="10"/>
    <w:rPr>
      <w:sz w:val="48"/>
      <w:szCs w:val="48"/>
    </w:rPr>
  </w:style>
  <w:style w:type="paragraph" w:styleId="34">
    <w:name w:val="Subtitle"/>
    <w:basedOn w:val="598"/>
    <w:next w:val="598"/>
    <w:link w:val="35"/>
    <w:uiPriority w:val="11"/>
    <w:qFormat/>
    <w:pPr>
      <w:spacing w:before="200" w:after="200"/>
    </w:pPr>
    <w:rPr>
      <w:sz w:val="24"/>
      <w:szCs w:val="24"/>
    </w:rPr>
  </w:style>
  <w:style w:type="character" w:styleId="35">
    <w:name w:val="Subtitle Char"/>
    <w:basedOn w:val="9"/>
    <w:link w:val="34"/>
    <w:uiPriority w:val="11"/>
    <w:rPr>
      <w:sz w:val="24"/>
      <w:szCs w:val="24"/>
    </w:rPr>
  </w:style>
  <w:style w:type="paragraph" w:styleId="36">
    <w:name w:val="Quote"/>
    <w:basedOn w:val="598"/>
    <w:next w:val="598"/>
    <w:link w:val="37"/>
    <w:uiPriority w:val="29"/>
    <w:qFormat/>
    <w:pPr>
      <w:ind w:left="720" w:right="720"/>
    </w:pPr>
    <w:rPr>
      <w:i/>
    </w:rPr>
  </w:style>
  <w:style w:type="character" w:styleId="37">
    <w:name w:val="Quote Char"/>
    <w:link w:val="36"/>
    <w:uiPriority w:val="29"/>
    <w:rPr>
      <w:i/>
    </w:rPr>
  </w:style>
  <w:style w:type="paragraph" w:styleId="38">
    <w:name w:val="Intense Quote"/>
    <w:basedOn w:val="598"/>
    <w:next w:val="598"/>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paragraph" w:styleId="40">
    <w:name w:val="Header"/>
    <w:basedOn w:val="598"/>
    <w:link w:val="41"/>
    <w:uiPriority w:val="99"/>
    <w:unhideWhenUsed/>
    <w:pPr>
      <w:spacing w:after="0" w:line="240" w:lineRule="auto"/>
      <w:tabs>
        <w:tab w:val="center" w:pos="7143" w:leader="none"/>
        <w:tab w:val="right" w:pos="14287" w:leader="none"/>
      </w:tabs>
    </w:pPr>
  </w:style>
  <w:style w:type="character" w:styleId="41">
    <w:name w:val="Header Char"/>
    <w:basedOn w:val="9"/>
    <w:link w:val="40"/>
    <w:uiPriority w:val="99"/>
  </w:style>
  <w:style w:type="paragraph" w:styleId="42">
    <w:name w:val="Footer"/>
    <w:basedOn w:val="598"/>
    <w:link w:val="45"/>
    <w:uiPriority w:val="99"/>
    <w:unhideWhenUsed/>
    <w:pPr>
      <w:spacing w:after="0" w:line="240" w:lineRule="auto"/>
      <w:tabs>
        <w:tab w:val="center" w:pos="7143" w:leader="none"/>
        <w:tab w:val="right" w:pos="14287" w:leader="none"/>
      </w:tabs>
    </w:pPr>
  </w:style>
  <w:style w:type="character" w:styleId="43">
    <w:name w:val="Footer Char"/>
    <w:basedOn w:val="9"/>
    <w:link w:val="42"/>
    <w:uiPriority w:val="99"/>
  </w:style>
  <w:style w:type="paragraph" w:styleId="44">
    <w:name w:val="Caption"/>
    <w:basedOn w:val="598"/>
    <w:next w:val="598"/>
    <w:uiPriority w:val="35"/>
    <w:semiHidden/>
    <w:unhideWhenUsed/>
    <w:qFormat/>
    <w:pPr>
      <w:spacing w:line="276" w:lineRule="auto"/>
    </w:pPr>
    <w:rPr>
      <w:b/>
      <w:bCs/>
      <w:color w:val="4F81BD" w:themeColor="accent1"/>
      <w:sz w:val="18"/>
      <w:szCs w:val="18"/>
    </w:rPr>
  </w:style>
  <w:style w:type="character" w:styleId="45">
    <w:name w:val="Caption Char"/>
    <w:basedOn w:val="44"/>
    <w:link w:val="42"/>
    <w:uiPriority w:val="99"/>
  </w:style>
  <w:style w:type="table" w:styleId="46">
    <w:name w:val="Table Grid"/>
    <w:basedOn w:val="59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7">
    <w:name w:val="Table Grid Light"/>
    <w:basedOn w:val="59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59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59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59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59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59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59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59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59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59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59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59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59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59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59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59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59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59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59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59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59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59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59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59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59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59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59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59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59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59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59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59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3">
    <w:name w:val="Grid Table 5 Dark - Accent 2"/>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
    <w:name w:val="Grid Table 5 Dark - Accent 6"/>
    <w:basedOn w:val="59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59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59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59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59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59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59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59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7 Colorful"/>
    <w:basedOn w:val="59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59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59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59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59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59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59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59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59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59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59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59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59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59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59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59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59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59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59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59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59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59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59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8">
    <w:name w:val="List Table 3 - Accent 2"/>
    <w:basedOn w:val="59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59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59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59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2">
    <w:name w:val="List Table 3 - Accent 6"/>
    <w:basedOn w:val="59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59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59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5">
    <w:name w:val="List Table 4 - Accent 2"/>
    <w:basedOn w:val="59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59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59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59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29">
    <w:name w:val="List Table 4 - Accent 6"/>
    <w:basedOn w:val="59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59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59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59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59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59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59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59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59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59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39">
    <w:name w:val="List Table 6 Colorful - Accent 2"/>
    <w:basedOn w:val="59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59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59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59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3">
    <w:name w:val="List Table 6 Colorful - Accent 6"/>
    <w:basedOn w:val="59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59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59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6">
    <w:name w:val="List Table 7 Colorful - Accent 2"/>
    <w:basedOn w:val="59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59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59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59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0">
    <w:name w:val="List Table 7 Colorful - Accent 6"/>
    <w:basedOn w:val="59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3">
    <w:name w:val="Lined - Accent 2"/>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7">
    <w:name w:val="Lined - Accent 6"/>
    <w:basedOn w:val="59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59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59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0">
    <w:name w:val="Bordered &amp; Lined - Accent 2"/>
    <w:basedOn w:val="59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59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59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59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4">
    <w:name w:val="Bordered &amp; Lined - Accent 6"/>
    <w:basedOn w:val="59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59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59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59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59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59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59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59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2">
    <w:name w:val="Hyperlink"/>
    <w:uiPriority w:val="99"/>
    <w:unhideWhenUsed/>
    <w:rPr>
      <w:color w:val="0000FF" w:themeColor="hyperlink"/>
      <w:u w:val="single"/>
    </w:rPr>
  </w:style>
  <w:style w:type="paragraph" w:styleId="173">
    <w:name w:val="footnote text"/>
    <w:basedOn w:val="598"/>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9"/>
    <w:uiPriority w:val="99"/>
    <w:unhideWhenUsed/>
    <w:rPr>
      <w:vertAlign w:val="superscript"/>
    </w:rPr>
  </w:style>
  <w:style w:type="paragraph" w:styleId="176">
    <w:name w:val="endnote text"/>
    <w:basedOn w:val="598"/>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9"/>
    <w:uiPriority w:val="99"/>
    <w:semiHidden/>
    <w:unhideWhenUsed/>
    <w:rPr>
      <w:vertAlign w:val="superscript"/>
    </w:rPr>
  </w:style>
  <w:style w:type="paragraph" w:styleId="179">
    <w:name w:val="toc 1"/>
    <w:basedOn w:val="598"/>
    <w:next w:val="598"/>
    <w:uiPriority w:val="39"/>
    <w:unhideWhenUsed/>
    <w:pPr>
      <w:ind w:left="0" w:right="0" w:firstLine="0"/>
      <w:spacing w:after="57"/>
    </w:pPr>
  </w:style>
  <w:style w:type="paragraph" w:styleId="180">
    <w:name w:val="toc 2"/>
    <w:basedOn w:val="598"/>
    <w:next w:val="598"/>
    <w:uiPriority w:val="39"/>
    <w:unhideWhenUsed/>
    <w:pPr>
      <w:ind w:left="283" w:right="0" w:firstLine="0"/>
      <w:spacing w:after="57"/>
    </w:pPr>
  </w:style>
  <w:style w:type="paragraph" w:styleId="181">
    <w:name w:val="toc 3"/>
    <w:basedOn w:val="598"/>
    <w:next w:val="598"/>
    <w:uiPriority w:val="39"/>
    <w:unhideWhenUsed/>
    <w:pPr>
      <w:ind w:left="567" w:right="0" w:firstLine="0"/>
      <w:spacing w:after="57"/>
    </w:pPr>
  </w:style>
  <w:style w:type="paragraph" w:styleId="182">
    <w:name w:val="toc 4"/>
    <w:basedOn w:val="598"/>
    <w:next w:val="598"/>
    <w:uiPriority w:val="39"/>
    <w:unhideWhenUsed/>
    <w:pPr>
      <w:ind w:left="850" w:right="0" w:firstLine="0"/>
      <w:spacing w:after="57"/>
    </w:pPr>
  </w:style>
  <w:style w:type="paragraph" w:styleId="183">
    <w:name w:val="toc 5"/>
    <w:basedOn w:val="598"/>
    <w:next w:val="598"/>
    <w:uiPriority w:val="39"/>
    <w:unhideWhenUsed/>
    <w:pPr>
      <w:ind w:left="1134" w:right="0" w:firstLine="0"/>
      <w:spacing w:after="57"/>
    </w:pPr>
  </w:style>
  <w:style w:type="paragraph" w:styleId="184">
    <w:name w:val="toc 6"/>
    <w:basedOn w:val="598"/>
    <w:next w:val="598"/>
    <w:uiPriority w:val="39"/>
    <w:unhideWhenUsed/>
    <w:pPr>
      <w:ind w:left="1417" w:right="0" w:firstLine="0"/>
      <w:spacing w:after="57"/>
    </w:pPr>
  </w:style>
  <w:style w:type="paragraph" w:styleId="185">
    <w:name w:val="toc 7"/>
    <w:basedOn w:val="598"/>
    <w:next w:val="598"/>
    <w:uiPriority w:val="39"/>
    <w:unhideWhenUsed/>
    <w:pPr>
      <w:ind w:left="1701" w:right="0" w:firstLine="0"/>
      <w:spacing w:after="57"/>
    </w:pPr>
  </w:style>
  <w:style w:type="paragraph" w:styleId="186">
    <w:name w:val="toc 8"/>
    <w:basedOn w:val="598"/>
    <w:next w:val="598"/>
    <w:uiPriority w:val="39"/>
    <w:unhideWhenUsed/>
    <w:pPr>
      <w:ind w:left="1984" w:right="0" w:firstLine="0"/>
      <w:spacing w:after="57"/>
    </w:pPr>
  </w:style>
  <w:style w:type="paragraph" w:styleId="187">
    <w:name w:val="toc 9"/>
    <w:basedOn w:val="598"/>
    <w:next w:val="598"/>
    <w:uiPriority w:val="39"/>
    <w:unhideWhenUsed/>
    <w:pPr>
      <w:ind w:left="2268" w:right="0" w:firstLine="0"/>
      <w:spacing w:after="57"/>
    </w:pPr>
  </w:style>
  <w:style w:type="paragraph" w:styleId="188">
    <w:name w:val="TOC Heading"/>
    <w:uiPriority w:val="39"/>
    <w:unhideWhenUsed/>
  </w:style>
  <w:style w:type="paragraph" w:styleId="189">
    <w:name w:val="table of figures"/>
    <w:basedOn w:val="598"/>
    <w:next w:val="598"/>
    <w:uiPriority w:val="99"/>
    <w:unhideWhenUsed/>
    <w:pPr>
      <w:spacing w:after="0" w:afterAutospacing="0"/>
    </w:pPr>
  </w:style>
  <w:style w:type="paragraph" w:styleId="598" w:default="1">
    <w:name w:val="Normal"/>
    <w:qFormat/>
  </w:style>
  <w:style w:type="table" w:styleId="599" w:default="1">
    <w:name w:val="Normal Table"/>
    <w:uiPriority w:val="99"/>
    <w:semiHidden/>
    <w:unhideWhenUsed/>
    <w:tblPr>
      <w:tblInd w:w="0" w:type="dxa"/>
      <w:tblCellMar>
        <w:left w:w="108" w:type="dxa"/>
        <w:top w:w="0" w:type="dxa"/>
        <w:right w:w="108" w:type="dxa"/>
        <w:bottom w:w="0" w:type="dxa"/>
      </w:tblCellMar>
    </w:tblPr>
  </w:style>
  <w:style w:type="numbering" w:styleId="600" w:default="1">
    <w:name w:val="No List"/>
    <w:uiPriority w:val="99"/>
    <w:semiHidden/>
    <w:unhideWhenUsed/>
  </w:style>
  <w:style w:type="paragraph" w:styleId="601">
    <w:name w:val="No Spacing"/>
    <w:basedOn w:val="598"/>
    <w:uiPriority w:val="1"/>
    <w:qFormat/>
    <w:pPr>
      <w:spacing w:after="0" w:line="240" w:lineRule="auto"/>
    </w:pPr>
  </w:style>
  <w:style w:type="paragraph" w:styleId="602">
    <w:name w:val="List Paragraph"/>
    <w:basedOn w:val="598"/>
    <w:uiPriority w:val="34"/>
    <w:qFormat/>
    <w:pPr>
      <w:contextualSpacing/>
      <w:ind w:left="720"/>
    </w:pPr>
  </w:style>
  <w:style w:type="character" w:styleId="60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Philippe Jerome</cp:lastModifiedBy>
  <cp:revision>1</cp:revision>
  <dcterms:modified xsi:type="dcterms:W3CDTF">2024-05-28T13:36:26Z</dcterms:modified>
</cp:coreProperties>
</file>