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23F910" w14:textId="5D2E2BC7" w:rsidR="007D59AE" w:rsidRPr="00AF4DDE" w:rsidRDefault="007D59AE" w:rsidP="00C121A9">
      <w:pPr>
        <w:pStyle w:val="NormalWeb"/>
        <w:shd w:val="clear" w:color="auto" w:fill="00B0F0"/>
        <w:tabs>
          <w:tab w:val="left" w:pos="2457"/>
        </w:tabs>
        <w:spacing w:before="0" w:beforeAutospacing="0" w:after="0" w:afterAutospacing="0"/>
        <w:jc w:val="both"/>
        <w:rPr>
          <w:rFonts w:ascii="Arial" w:hAnsi="Arial" w:cs="Arial"/>
          <w:b/>
          <w:bCs/>
          <w:smallCaps/>
          <w:sz w:val="28"/>
          <w:szCs w:val="28"/>
        </w:rPr>
      </w:pPr>
      <w:r w:rsidRPr="00AF4DDE">
        <w:rPr>
          <w:rFonts w:ascii="Arial" w:hAnsi="Arial" w:cs="Arial"/>
          <w:b/>
          <w:bCs/>
          <w:smallCaps/>
          <w:sz w:val="28"/>
          <w:szCs w:val="28"/>
        </w:rPr>
        <w:t xml:space="preserve">2G – SES  </w:t>
      </w:r>
      <w:r w:rsidRPr="00AF4DDE">
        <w:rPr>
          <w:rFonts w:ascii="Arial" w:hAnsi="Arial" w:cs="Arial"/>
          <w:b/>
          <w:bCs/>
          <w:smallCaps/>
          <w:sz w:val="28"/>
          <w:szCs w:val="28"/>
        </w:rPr>
        <w:tab/>
      </w:r>
      <w:r w:rsidRPr="00AF4DDE">
        <w:rPr>
          <w:rFonts w:ascii="Arial" w:hAnsi="Arial" w:cs="Arial"/>
          <w:b/>
          <w:bCs/>
          <w:smallCaps/>
          <w:sz w:val="28"/>
          <w:szCs w:val="28"/>
        </w:rPr>
        <w:tab/>
      </w:r>
      <w:r w:rsidR="00C121A9">
        <w:rPr>
          <w:rFonts w:ascii="Arial" w:hAnsi="Arial" w:cs="Arial"/>
          <w:b/>
          <w:bCs/>
          <w:smallCaps/>
          <w:sz w:val="28"/>
          <w:szCs w:val="28"/>
        </w:rPr>
        <w:t>DM- I</w:t>
      </w:r>
      <w:r w:rsidRPr="00AF4DDE">
        <w:rPr>
          <w:rFonts w:ascii="Arial" w:hAnsi="Arial" w:cs="Arial"/>
          <w:b/>
          <w:bCs/>
          <w:smallCaps/>
          <w:sz w:val="28"/>
          <w:szCs w:val="28"/>
        </w:rPr>
        <w:t>nitiation aux épreuves de bac – EC de 1G</w:t>
      </w:r>
      <w:r w:rsidRPr="00AF4DDE">
        <w:rPr>
          <w:rFonts w:ascii="Arial" w:hAnsi="Arial" w:cs="Arial"/>
          <w:b/>
          <w:bCs/>
          <w:smallCaps/>
          <w:sz w:val="28"/>
          <w:szCs w:val="28"/>
        </w:rPr>
        <w:tab/>
      </w:r>
    </w:p>
    <w:p w14:paraId="0BED1ED1" w14:textId="29047098" w:rsidR="00C121A9" w:rsidRPr="00C121A9" w:rsidRDefault="00C121A9" w:rsidP="00C121A9">
      <w:pPr>
        <w:pStyle w:val="NormalWeb"/>
        <w:shd w:val="clear" w:color="auto" w:fill="00B0F0"/>
        <w:spacing w:before="0" w:beforeAutospacing="0" w:after="0" w:afterAutospacing="0"/>
        <w:jc w:val="center"/>
        <w:rPr>
          <w:rFonts w:ascii="Arial" w:hAnsi="Arial" w:cs="Arial"/>
          <w:b/>
          <w:bCs/>
          <w:smallCaps/>
          <w:sz w:val="20"/>
          <w:szCs w:val="20"/>
        </w:rPr>
      </w:pPr>
      <w:r w:rsidRPr="00C121A9">
        <w:rPr>
          <w:rFonts w:ascii="Arial" w:hAnsi="Arial" w:cs="Arial"/>
          <w:b/>
          <w:bCs/>
          <w:smallCaps/>
          <w:sz w:val="20"/>
          <w:szCs w:val="20"/>
        </w:rPr>
        <w:t xml:space="preserve"> (devoir en autocorrection)</w:t>
      </w:r>
    </w:p>
    <w:p w14:paraId="02BA22CA" w14:textId="5AC7E32C" w:rsidR="00C121A9" w:rsidRDefault="00C121A9" w:rsidP="00C121A9">
      <w:pPr>
        <w:pStyle w:val="NormalWeb"/>
        <w:spacing w:before="0" w:beforeAutospacing="0" w:after="0" w:afterAutospacing="0"/>
        <w:jc w:val="both"/>
        <w:rPr>
          <w:rFonts w:ascii="Arial" w:hAnsi="Arial" w:cs="Arial"/>
          <w:b/>
          <w:bCs/>
          <w:smallCaps/>
          <w:sz w:val="20"/>
          <w:szCs w:val="20"/>
        </w:rPr>
      </w:pPr>
    </w:p>
    <w:p w14:paraId="3CD6A8D5" w14:textId="10129D6E" w:rsidR="00E5757F" w:rsidRDefault="00E5757F" w:rsidP="009C5FEF">
      <w:pPr>
        <w:pStyle w:val="NormalWeb"/>
        <w:shd w:val="clear" w:color="auto" w:fill="C5E0B3" w:themeFill="accent6" w:themeFillTint="66"/>
        <w:spacing w:before="0" w:beforeAutospacing="0" w:after="0" w:afterAutospacing="0"/>
        <w:jc w:val="both"/>
        <w:rPr>
          <w:rFonts w:ascii="Arial" w:hAnsi="Arial" w:cs="Arial"/>
          <w:sz w:val="20"/>
          <w:szCs w:val="20"/>
        </w:rPr>
      </w:pPr>
      <w:r>
        <w:rPr>
          <w:rFonts w:ascii="Arial" w:hAnsi="Arial" w:cs="Arial"/>
          <w:sz w:val="20"/>
          <w:szCs w:val="20"/>
        </w:rPr>
        <w:t>Dès</w:t>
      </w:r>
      <w:r w:rsidRPr="00E5757F">
        <w:rPr>
          <w:rFonts w:ascii="Arial" w:hAnsi="Arial" w:cs="Arial"/>
          <w:sz w:val="20"/>
          <w:szCs w:val="20"/>
        </w:rPr>
        <w:t xml:space="preserve"> classe de première</w:t>
      </w:r>
      <w:r>
        <w:rPr>
          <w:rFonts w:ascii="Arial" w:hAnsi="Arial" w:cs="Arial"/>
          <w:sz w:val="20"/>
          <w:szCs w:val="20"/>
        </w:rPr>
        <w:t xml:space="preserve">, il est possible de passer une épreuve du bac en spécialité SES. Il s’agit de </w:t>
      </w:r>
      <w:r w:rsidRPr="00E5757F">
        <w:rPr>
          <w:rFonts w:ascii="Arial" w:hAnsi="Arial" w:cs="Arial"/>
          <w:b/>
          <w:bCs/>
          <w:sz w:val="20"/>
          <w:szCs w:val="20"/>
        </w:rPr>
        <w:t>l’épreuve commune de SES</w:t>
      </w:r>
      <w:r>
        <w:rPr>
          <w:rFonts w:ascii="Arial" w:hAnsi="Arial" w:cs="Arial"/>
          <w:sz w:val="20"/>
          <w:szCs w:val="20"/>
        </w:rPr>
        <w:t xml:space="preserve">. Celle-ci se compose de deux parties, une partie avec une mobilisation de connaissances et traitement de l’information, comme ci-dessous, et une autre, </w:t>
      </w:r>
      <w:r w:rsidRPr="00E5757F">
        <w:rPr>
          <w:rFonts w:ascii="Arial" w:hAnsi="Arial" w:cs="Arial"/>
          <w:sz w:val="20"/>
          <w:szCs w:val="20"/>
        </w:rPr>
        <w:t>un raisonnement appuyé́ sur un dossier documentaire</w:t>
      </w:r>
      <w:r>
        <w:rPr>
          <w:rFonts w:ascii="Arial" w:hAnsi="Arial" w:cs="Arial"/>
          <w:sz w:val="20"/>
          <w:szCs w:val="20"/>
        </w:rPr>
        <w:t xml:space="preserve">. Toutes deux sont notées sur </w:t>
      </w:r>
      <w:r w:rsidRPr="00E5757F">
        <w:rPr>
          <w:rFonts w:ascii="Arial" w:hAnsi="Arial" w:cs="Arial"/>
          <w:sz w:val="20"/>
          <w:szCs w:val="20"/>
        </w:rPr>
        <w:t>10 points</w:t>
      </w:r>
      <w:r>
        <w:rPr>
          <w:rFonts w:ascii="Arial" w:hAnsi="Arial" w:cs="Arial"/>
          <w:sz w:val="20"/>
          <w:szCs w:val="20"/>
        </w:rPr>
        <w:t>.</w:t>
      </w:r>
    </w:p>
    <w:p w14:paraId="3B9557DD" w14:textId="1D040D1B" w:rsidR="00E5757F" w:rsidRPr="00E5757F" w:rsidRDefault="00E5757F" w:rsidP="009C5FEF">
      <w:pPr>
        <w:pStyle w:val="NormalWeb"/>
        <w:shd w:val="clear" w:color="auto" w:fill="C5E0B3" w:themeFill="accent6" w:themeFillTint="66"/>
        <w:spacing w:before="0" w:beforeAutospacing="0" w:after="0" w:afterAutospacing="0"/>
        <w:jc w:val="both"/>
        <w:rPr>
          <w:rFonts w:ascii="Arial" w:hAnsi="Arial" w:cs="Arial"/>
          <w:sz w:val="20"/>
          <w:szCs w:val="20"/>
        </w:rPr>
      </w:pPr>
      <w:r>
        <w:rPr>
          <w:rFonts w:ascii="Arial" w:hAnsi="Arial" w:cs="Arial"/>
          <w:sz w:val="20"/>
          <w:szCs w:val="20"/>
        </w:rPr>
        <w:t>Vous allez voir que vos connaissances vous permette</w:t>
      </w:r>
      <w:r w:rsidR="007D0708">
        <w:rPr>
          <w:rFonts w:ascii="Arial" w:hAnsi="Arial" w:cs="Arial"/>
          <w:sz w:val="20"/>
          <w:szCs w:val="20"/>
        </w:rPr>
        <w:t>nt</w:t>
      </w:r>
      <w:r>
        <w:rPr>
          <w:rFonts w:ascii="Arial" w:hAnsi="Arial" w:cs="Arial"/>
          <w:sz w:val="20"/>
          <w:szCs w:val="20"/>
        </w:rPr>
        <w:t xml:space="preserve"> d’ores et déjà de traiter quelques questions extraites de la banque nationale de sujet</w:t>
      </w:r>
      <w:r w:rsidR="00690A43">
        <w:rPr>
          <w:rFonts w:ascii="Arial" w:hAnsi="Arial" w:cs="Arial"/>
          <w:sz w:val="20"/>
          <w:szCs w:val="20"/>
        </w:rPr>
        <w:t>s</w:t>
      </w:r>
      <w:r>
        <w:rPr>
          <w:rFonts w:ascii="Arial" w:hAnsi="Arial" w:cs="Arial"/>
          <w:sz w:val="20"/>
          <w:szCs w:val="20"/>
        </w:rPr>
        <w:t>.</w:t>
      </w:r>
      <w:r w:rsidRPr="00E5757F">
        <w:rPr>
          <w:rFonts w:ascii="Arial" w:hAnsi="Arial" w:cs="Arial"/>
          <w:sz w:val="20"/>
          <w:szCs w:val="20"/>
        </w:rPr>
        <w:t xml:space="preserve"> </w:t>
      </w:r>
    </w:p>
    <w:p w14:paraId="3BE9FC7B" w14:textId="6B589F43" w:rsidR="00E5757F" w:rsidRPr="00F633FC" w:rsidRDefault="00E5757F" w:rsidP="009C5FEF">
      <w:pPr>
        <w:pStyle w:val="NormalWeb"/>
        <w:shd w:val="clear" w:color="auto" w:fill="C5E0B3" w:themeFill="accent6" w:themeFillTint="66"/>
        <w:spacing w:before="0" w:beforeAutospacing="0" w:after="0" w:afterAutospacing="0"/>
        <w:jc w:val="both"/>
        <w:rPr>
          <w:sz w:val="10"/>
          <w:szCs w:val="10"/>
        </w:rPr>
      </w:pPr>
    </w:p>
    <w:p w14:paraId="460A630C" w14:textId="206284A4" w:rsidR="006D4D0F" w:rsidRPr="006D4D0F" w:rsidRDefault="006D4D0F" w:rsidP="009C5FEF">
      <w:pPr>
        <w:pStyle w:val="NormalWeb"/>
        <w:shd w:val="clear" w:color="auto" w:fill="C5E0B3" w:themeFill="accent6" w:themeFillTint="66"/>
        <w:spacing w:before="0" w:beforeAutospacing="0" w:after="0" w:afterAutospacing="0"/>
        <w:jc w:val="both"/>
        <w:rPr>
          <w:rFonts w:ascii="Arial" w:hAnsi="Arial" w:cs="Arial"/>
          <w:b/>
          <w:bCs/>
          <w:smallCaps/>
          <w:sz w:val="20"/>
          <w:szCs w:val="20"/>
        </w:rPr>
      </w:pPr>
      <w:r>
        <w:rPr>
          <w:rFonts w:ascii="Arial" w:hAnsi="Arial" w:cs="Arial"/>
          <w:b/>
          <w:bCs/>
          <w:smallCaps/>
          <w:sz w:val="20"/>
          <w:szCs w:val="20"/>
        </w:rPr>
        <w:t>Activité</w:t>
      </w:r>
      <w:r w:rsidR="00E5757F">
        <w:rPr>
          <w:rFonts w:ascii="Arial" w:hAnsi="Arial" w:cs="Arial"/>
          <w:b/>
          <w:bCs/>
          <w:smallCaps/>
          <w:sz w:val="20"/>
          <w:szCs w:val="20"/>
        </w:rPr>
        <w:t> </w:t>
      </w:r>
      <w:r>
        <w:rPr>
          <w:rFonts w:ascii="Arial" w:hAnsi="Arial" w:cs="Arial"/>
          <w:b/>
          <w:bCs/>
          <w:smallCaps/>
          <w:sz w:val="20"/>
          <w:szCs w:val="20"/>
        </w:rPr>
        <w:t xml:space="preserve">- </w:t>
      </w:r>
      <w:r>
        <w:rPr>
          <w:rFonts w:ascii="Arial" w:hAnsi="Arial" w:cs="Arial"/>
          <w:sz w:val="20"/>
          <w:szCs w:val="20"/>
        </w:rPr>
        <w:t xml:space="preserve">Réalisez pas à pas ce </w:t>
      </w:r>
      <w:r w:rsidR="00E5757F">
        <w:rPr>
          <w:rFonts w:ascii="Arial" w:hAnsi="Arial" w:cs="Arial"/>
          <w:sz w:val="20"/>
          <w:szCs w:val="20"/>
        </w:rPr>
        <w:t>DM</w:t>
      </w:r>
      <w:r>
        <w:rPr>
          <w:rFonts w:ascii="Arial" w:hAnsi="Arial" w:cs="Arial"/>
          <w:sz w:val="20"/>
          <w:szCs w:val="20"/>
        </w:rPr>
        <w:t xml:space="preserve"> : </w:t>
      </w:r>
    </w:p>
    <w:p w14:paraId="6FBF2B15" w14:textId="7E8759EC" w:rsidR="006D4D0F" w:rsidRDefault="006D4D0F" w:rsidP="009C5FEF">
      <w:pPr>
        <w:pStyle w:val="NormalWeb"/>
        <w:shd w:val="clear" w:color="auto" w:fill="C5E0B3" w:themeFill="accent6" w:themeFillTint="66"/>
        <w:spacing w:before="0" w:beforeAutospacing="0" w:after="0" w:afterAutospacing="0"/>
        <w:jc w:val="both"/>
        <w:rPr>
          <w:rFonts w:ascii="Arial" w:hAnsi="Arial" w:cs="Arial"/>
          <w:sz w:val="20"/>
          <w:szCs w:val="20"/>
        </w:rPr>
      </w:pPr>
      <w:r>
        <w:rPr>
          <w:rFonts w:ascii="Arial" w:hAnsi="Arial" w:cs="Arial"/>
          <w:sz w:val="20"/>
          <w:szCs w:val="20"/>
        </w:rPr>
        <w:t>1) lisez les consignes 2) répondez aux questions 3) comparez votre réponse à la correction proposée.</w:t>
      </w:r>
    </w:p>
    <w:p w14:paraId="2282B26B" w14:textId="77777777" w:rsidR="00C54829" w:rsidRDefault="00C54829" w:rsidP="00E5757F">
      <w:pPr>
        <w:pStyle w:val="NormalWeb"/>
        <w:spacing w:before="0" w:beforeAutospacing="0" w:after="0" w:afterAutospacing="0"/>
        <w:jc w:val="both"/>
        <w:rPr>
          <w:rFonts w:ascii="Arial" w:hAnsi="Arial" w:cs="Arial"/>
          <w:b/>
          <w:bCs/>
          <w:smallCaps/>
          <w:sz w:val="20"/>
          <w:szCs w:val="20"/>
        </w:rPr>
      </w:pPr>
    </w:p>
    <w:tbl>
      <w:tblPr>
        <w:tblStyle w:val="Grilledutableau"/>
        <w:tblW w:w="0" w:type="auto"/>
        <w:tblLook w:val="04A0" w:firstRow="1" w:lastRow="0" w:firstColumn="1" w:lastColumn="0" w:noHBand="0" w:noVBand="1"/>
      </w:tblPr>
      <w:tblGrid>
        <w:gridCol w:w="3964"/>
        <w:gridCol w:w="6962"/>
      </w:tblGrid>
      <w:tr w:rsidR="00C54829" w14:paraId="0ABA9BBC" w14:textId="77777777" w:rsidTr="00C54829">
        <w:trPr>
          <w:trHeight w:val="380"/>
        </w:trPr>
        <w:tc>
          <w:tcPr>
            <w:tcW w:w="10926" w:type="dxa"/>
            <w:gridSpan w:val="2"/>
            <w:vAlign w:val="center"/>
          </w:tcPr>
          <w:p w14:paraId="74FC3643" w14:textId="75FAAA3C" w:rsidR="00C54829" w:rsidRPr="00C54829" w:rsidRDefault="00A31562" w:rsidP="00C54829">
            <w:pPr>
              <w:pStyle w:val="NormalWeb"/>
              <w:spacing w:before="0" w:beforeAutospacing="0" w:after="0" w:afterAutospacing="0"/>
              <w:jc w:val="center"/>
              <w:rPr>
                <w:rFonts w:ascii="Arial" w:hAnsi="Arial" w:cs="Arial"/>
                <w:b/>
                <w:bCs/>
                <w:smallCaps/>
                <w:sz w:val="20"/>
                <w:szCs w:val="20"/>
              </w:rPr>
            </w:pPr>
            <w:r>
              <w:rPr>
                <w:rFonts w:ascii="Arial" w:hAnsi="Arial" w:cs="Arial"/>
                <w:b/>
                <w:bCs/>
                <w:smallCaps/>
                <w:noProof/>
                <w:sz w:val="20"/>
                <w:szCs w:val="20"/>
              </w:rPr>
              <mc:AlternateContent>
                <mc:Choice Requires="wps">
                  <w:drawing>
                    <wp:anchor distT="0" distB="0" distL="114300" distR="114300" simplePos="0" relativeHeight="251659264" behindDoc="0" locked="0" layoutInCell="1" allowOverlap="1" wp14:anchorId="2C61A8D9" wp14:editId="07BF04AF">
                      <wp:simplePos x="0" y="0"/>
                      <wp:positionH relativeFrom="column">
                        <wp:posOffset>1774505</wp:posOffset>
                      </wp:positionH>
                      <wp:positionV relativeFrom="paragraph">
                        <wp:posOffset>206462</wp:posOffset>
                      </wp:positionV>
                      <wp:extent cx="293614" cy="184558"/>
                      <wp:effectExtent l="25400" t="0" r="11430" b="31750"/>
                      <wp:wrapNone/>
                      <wp:docPr id="2" name="Connecteur droit avec flèche 2"/>
                      <wp:cNvGraphicFramePr/>
                      <a:graphic xmlns:a="http://schemas.openxmlformats.org/drawingml/2006/main">
                        <a:graphicData uri="http://schemas.microsoft.com/office/word/2010/wordprocessingShape">
                          <wps:wsp>
                            <wps:cNvCnPr/>
                            <wps:spPr>
                              <a:xfrm flipH="1">
                                <a:off x="0" y="0"/>
                                <a:ext cx="293614" cy="184558"/>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6636B570" id="_x0000_t32" coordsize="21600,21600" o:spt="32" o:oned="t" path="m,l21600,21600e" filled="f">
                      <v:path arrowok="t" fillok="f" o:connecttype="none"/>
                      <o:lock v:ext="edit" shapetype="t"/>
                    </v:shapetype>
                    <v:shape id="Connecteur droit avec flèche 2" o:spid="_x0000_s1026" type="#_x0000_t32" style="position:absolute;margin-left:139.7pt;margin-top:16.25pt;width:23.1pt;height:14.55pt;flip:x;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" strokecolor="black [3213]" strokeweight="1pt">
                      <v:stroke endarrow="block" joinstyle="miter"/>
                    </v:shape>
                  </w:pict>
                </mc:Fallback>
              </mc:AlternateContent>
            </w:r>
            <w:r w:rsidR="00C54829">
              <w:rPr>
                <w:rFonts w:ascii="Arial" w:hAnsi="Arial" w:cs="Arial"/>
                <w:b/>
                <w:bCs/>
                <w:smallCaps/>
                <w:sz w:val="20"/>
                <w:szCs w:val="20"/>
              </w:rPr>
              <w:t xml:space="preserve">Partie 1 : </w:t>
            </w:r>
            <w:r w:rsidR="00C54829" w:rsidRPr="0081517F">
              <w:rPr>
                <w:rFonts w:ascii="Arial" w:hAnsi="Arial" w:cs="Arial"/>
                <w:sz w:val="20"/>
                <w:szCs w:val="20"/>
                <w:highlight w:val="yellow"/>
              </w:rPr>
              <w:t>Mobilisation de connaissances</w:t>
            </w:r>
            <w:r w:rsidR="00C54829" w:rsidRPr="007D59AE">
              <w:rPr>
                <w:rFonts w:ascii="Arial" w:hAnsi="Arial" w:cs="Arial"/>
                <w:sz w:val="20"/>
                <w:szCs w:val="20"/>
              </w:rPr>
              <w:t xml:space="preserve"> et </w:t>
            </w:r>
            <w:r w:rsidR="00C54829" w:rsidRPr="0081517F">
              <w:rPr>
                <w:rFonts w:ascii="Arial" w:hAnsi="Arial" w:cs="Arial"/>
                <w:sz w:val="20"/>
                <w:szCs w:val="20"/>
                <w:highlight w:val="green"/>
              </w:rPr>
              <w:t>traitement de l’information</w:t>
            </w:r>
            <w:r w:rsidR="00C54829" w:rsidRPr="007D59AE">
              <w:rPr>
                <w:rFonts w:ascii="Arial" w:hAnsi="Arial" w:cs="Arial"/>
                <w:sz w:val="20"/>
                <w:szCs w:val="20"/>
              </w:rPr>
              <w:t xml:space="preserve"> (10 points)</w:t>
            </w:r>
          </w:p>
        </w:tc>
      </w:tr>
      <w:tr w:rsidR="00C54829" w14:paraId="1A168BA5" w14:textId="77777777" w:rsidTr="00735668">
        <w:tc>
          <w:tcPr>
            <w:tcW w:w="3964" w:type="dxa"/>
          </w:tcPr>
          <w:p w14:paraId="14AE466A" w14:textId="3CEA23CE" w:rsidR="0081517F" w:rsidRDefault="0081517F" w:rsidP="00E5757F">
            <w:pPr>
              <w:pStyle w:val="NormalWeb"/>
              <w:spacing w:before="0" w:beforeAutospacing="0" w:after="0" w:afterAutospacing="0"/>
              <w:jc w:val="both"/>
              <w:rPr>
                <w:rFonts w:ascii="Arial" w:hAnsi="Arial" w:cs="Arial"/>
                <w:sz w:val="20"/>
                <w:szCs w:val="20"/>
              </w:rPr>
            </w:pPr>
          </w:p>
          <w:p w14:paraId="33F52449" w14:textId="62350EA5" w:rsidR="00C54829" w:rsidRDefault="0081517F" w:rsidP="00E5757F">
            <w:pPr>
              <w:pStyle w:val="NormalWeb"/>
              <w:spacing w:before="0" w:beforeAutospacing="0" w:after="0" w:afterAutospacing="0"/>
              <w:jc w:val="both"/>
              <w:rPr>
                <w:rFonts w:ascii="Arial" w:hAnsi="Arial" w:cs="Arial"/>
                <w:sz w:val="20"/>
                <w:szCs w:val="20"/>
              </w:rPr>
            </w:pPr>
            <w:r>
              <w:rPr>
                <w:rFonts w:ascii="Arial" w:hAnsi="Arial" w:cs="Arial"/>
                <w:sz w:val="20"/>
                <w:szCs w:val="20"/>
              </w:rPr>
              <w:t xml:space="preserve">Il est attendu que vous mobilisiez des </w:t>
            </w:r>
            <w:r w:rsidRPr="0081517F">
              <w:rPr>
                <w:rFonts w:ascii="Arial" w:hAnsi="Arial" w:cs="Arial"/>
                <w:b/>
                <w:bCs/>
                <w:sz w:val="20"/>
                <w:szCs w:val="20"/>
              </w:rPr>
              <w:t>notions</w:t>
            </w:r>
            <w:r>
              <w:rPr>
                <w:rFonts w:ascii="Arial" w:hAnsi="Arial" w:cs="Arial"/>
                <w:sz w:val="20"/>
                <w:szCs w:val="20"/>
              </w:rPr>
              <w:t xml:space="preserve"> et des </w:t>
            </w:r>
            <w:r w:rsidRPr="0081517F">
              <w:rPr>
                <w:rFonts w:ascii="Arial" w:hAnsi="Arial" w:cs="Arial"/>
                <w:b/>
                <w:bCs/>
                <w:sz w:val="20"/>
                <w:szCs w:val="20"/>
              </w:rPr>
              <w:t>mécanismes</w:t>
            </w:r>
            <w:r>
              <w:rPr>
                <w:rFonts w:ascii="Arial" w:hAnsi="Arial" w:cs="Arial"/>
                <w:sz w:val="20"/>
                <w:szCs w:val="20"/>
              </w:rPr>
              <w:t xml:space="preserve"> sociologiques que vous avez appris dans le chapitre.</w:t>
            </w:r>
          </w:p>
        </w:tc>
        <w:tc>
          <w:tcPr>
            <w:tcW w:w="6962" w:type="dxa"/>
          </w:tcPr>
          <w:p w14:paraId="550A3723" w14:textId="7D6C655E" w:rsidR="0081517F" w:rsidRDefault="00A31562" w:rsidP="00E5757F">
            <w:pPr>
              <w:pStyle w:val="NormalWeb"/>
              <w:spacing w:before="0" w:beforeAutospacing="0" w:after="0" w:afterAutospacing="0"/>
              <w:jc w:val="both"/>
              <w:rPr>
                <w:rFonts w:ascii="Arial" w:hAnsi="Arial" w:cs="Arial"/>
                <w:sz w:val="20"/>
                <w:szCs w:val="20"/>
              </w:rPr>
            </w:pPr>
            <w:r>
              <w:rPr>
                <w:rFonts w:ascii="Arial" w:hAnsi="Arial" w:cs="Arial"/>
                <w:b/>
                <w:bCs/>
                <w:smallCaps/>
                <w:noProof/>
                <w:sz w:val="20"/>
                <w:szCs w:val="20"/>
              </w:rPr>
              <mc:AlternateContent>
                <mc:Choice Requires="wps">
                  <w:drawing>
                    <wp:anchor distT="0" distB="0" distL="114300" distR="114300" simplePos="0" relativeHeight="251661312" behindDoc="0" locked="0" layoutInCell="1" allowOverlap="1" wp14:anchorId="4853F4D4" wp14:editId="61DDBB16">
                      <wp:simplePos x="0" y="0"/>
                      <wp:positionH relativeFrom="column">
                        <wp:posOffset>1505335</wp:posOffset>
                      </wp:positionH>
                      <wp:positionV relativeFrom="paragraph">
                        <wp:posOffset>-44753</wp:posOffset>
                      </wp:positionV>
                      <wp:extent cx="293614" cy="184558"/>
                      <wp:effectExtent l="25400" t="0" r="11430" b="31750"/>
                      <wp:wrapNone/>
                      <wp:docPr id="3" name="Connecteur droit avec flèche 3"/>
                      <wp:cNvGraphicFramePr/>
                      <a:graphic xmlns:a="http://schemas.openxmlformats.org/drawingml/2006/main">
                        <a:graphicData uri="http://schemas.microsoft.com/office/word/2010/wordprocessingShape">
                          <wps:wsp>
                            <wps:cNvCnPr/>
                            <wps:spPr>
                              <a:xfrm flipH="1">
                                <a:off x="0" y="0"/>
                                <a:ext cx="293614" cy="184558"/>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AB638EF" id="Connecteur droit avec flèche 3" o:spid="_x0000_s1026" type="#_x0000_t32" style="position:absolute;margin-left:118.55pt;margin-top:-3.5pt;width:23.1pt;height:14.55pt;flip:x;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" strokecolor="black [3213]" strokeweight="1pt">
                      <v:stroke endarrow="block" joinstyle="miter"/>
                    </v:shape>
                  </w:pict>
                </mc:Fallback>
              </mc:AlternateContent>
            </w:r>
          </w:p>
          <w:p w14:paraId="41F5BBD2" w14:textId="10A5CF77" w:rsidR="0081517F" w:rsidRDefault="0081517F" w:rsidP="00E5757F">
            <w:pPr>
              <w:pStyle w:val="NormalWeb"/>
              <w:spacing w:before="0" w:beforeAutospacing="0" w:after="0" w:afterAutospacing="0"/>
              <w:jc w:val="both"/>
              <w:rPr>
                <w:rFonts w:ascii="Arial" w:hAnsi="Arial" w:cs="Arial"/>
                <w:sz w:val="20"/>
                <w:szCs w:val="20"/>
              </w:rPr>
            </w:pPr>
            <w:r>
              <w:rPr>
                <w:rFonts w:ascii="Arial" w:hAnsi="Arial" w:cs="Arial"/>
                <w:sz w:val="20"/>
                <w:szCs w:val="20"/>
              </w:rPr>
              <w:t>Il est attendu que vous soyez capable de :</w:t>
            </w:r>
          </w:p>
          <w:p w14:paraId="38AA1575" w14:textId="3AF409C0" w:rsidR="00C54829" w:rsidRDefault="0081517F" w:rsidP="0081517F">
            <w:pPr>
              <w:pStyle w:val="NormalWeb"/>
              <w:numPr>
                <w:ilvl w:val="0"/>
                <w:numId w:val="1"/>
              </w:numPr>
              <w:spacing w:before="0" w:beforeAutospacing="0" w:after="0" w:afterAutospacing="0"/>
              <w:jc w:val="both"/>
              <w:rPr>
                <w:rFonts w:ascii="Arial" w:hAnsi="Arial" w:cs="Arial"/>
                <w:sz w:val="20"/>
                <w:szCs w:val="20"/>
              </w:rPr>
            </w:pPr>
            <w:r w:rsidRPr="00735668">
              <w:rPr>
                <w:rFonts w:ascii="Arial" w:hAnsi="Arial" w:cs="Arial"/>
                <w:b/>
                <w:bCs/>
                <w:sz w:val="20"/>
                <w:szCs w:val="20"/>
              </w:rPr>
              <w:t>lire des données</w:t>
            </w:r>
            <w:r>
              <w:rPr>
                <w:rFonts w:ascii="Arial" w:hAnsi="Arial" w:cs="Arial"/>
                <w:sz w:val="20"/>
                <w:szCs w:val="20"/>
              </w:rPr>
              <w:t xml:space="preserve">, c’est-à-dire de les interpréter pour exprimer leur sens, </w:t>
            </w:r>
          </w:p>
          <w:p w14:paraId="4FA98E5F" w14:textId="59A0DB26" w:rsidR="0081517F" w:rsidRDefault="0081517F" w:rsidP="0081517F">
            <w:pPr>
              <w:pStyle w:val="NormalWeb"/>
              <w:numPr>
                <w:ilvl w:val="0"/>
                <w:numId w:val="1"/>
              </w:numPr>
              <w:spacing w:before="0" w:beforeAutospacing="0" w:after="0" w:afterAutospacing="0"/>
              <w:jc w:val="both"/>
              <w:rPr>
                <w:rFonts w:ascii="Arial" w:hAnsi="Arial" w:cs="Arial"/>
                <w:sz w:val="20"/>
                <w:szCs w:val="20"/>
              </w:rPr>
            </w:pPr>
            <w:r>
              <w:rPr>
                <w:rFonts w:ascii="Arial" w:hAnsi="Arial" w:cs="Arial"/>
                <w:sz w:val="20"/>
                <w:szCs w:val="20"/>
              </w:rPr>
              <w:t xml:space="preserve">De réaliser des </w:t>
            </w:r>
            <w:r w:rsidRPr="00735668">
              <w:rPr>
                <w:rFonts w:ascii="Arial" w:hAnsi="Arial" w:cs="Arial"/>
                <w:b/>
                <w:bCs/>
                <w:sz w:val="20"/>
                <w:szCs w:val="20"/>
              </w:rPr>
              <w:t>calculs appropriés</w:t>
            </w:r>
            <w:r w:rsidR="00735668">
              <w:rPr>
                <w:rFonts w:ascii="Arial" w:hAnsi="Arial" w:cs="Arial"/>
                <w:sz w:val="20"/>
                <w:szCs w:val="20"/>
              </w:rPr>
              <w:t xml:space="preserve"> (au moins deux différents)</w:t>
            </w:r>
          </w:p>
          <w:p w14:paraId="5E7DC5B5" w14:textId="63303A8B" w:rsidR="0081517F" w:rsidRDefault="0081517F" w:rsidP="0081517F">
            <w:pPr>
              <w:pStyle w:val="NormalWeb"/>
              <w:numPr>
                <w:ilvl w:val="0"/>
                <w:numId w:val="1"/>
              </w:numPr>
              <w:spacing w:before="0" w:beforeAutospacing="0" w:after="0" w:afterAutospacing="0"/>
              <w:jc w:val="both"/>
              <w:rPr>
                <w:rFonts w:ascii="Arial" w:hAnsi="Arial" w:cs="Arial"/>
                <w:sz w:val="20"/>
                <w:szCs w:val="20"/>
              </w:rPr>
            </w:pPr>
            <w:r>
              <w:rPr>
                <w:rFonts w:ascii="Arial" w:hAnsi="Arial" w:cs="Arial"/>
                <w:sz w:val="20"/>
                <w:szCs w:val="20"/>
              </w:rPr>
              <w:t xml:space="preserve">De les intégrer au sein de vos raisonnements pour les </w:t>
            </w:r>
            <w:r w:rsidRPr="00735668">
              <w:rPr>
                <w:rFonts w:ascii="Arial" w:hAnsi="Arial" w:cs="Arial"/>
                <w:b/>
                <w:bCs/>
                <w:sz w:val="20"/>
                <w:szCs w:val="20"/>
              </w:rPr>
              <w:t>illustrer</w:t>
            </w:r>
            <w:r>
              <w:rPr>
                <w:rFonts w:ascii="Arial" w:hAnsi="Arial" w:cs="Arial"/>
                <w:sz w:val="20"/>
                <w:szCs w:val="20"/>
              </w:rPr>
              <w:t xml:space="preserve"> (cf. méthode j’affirme J’Explicite j’Illustre)</w:t>
            </w:r>
          </w:p>
        </w:tc>
      </w:tr>
      <w:tr w:rsidR="00C54829" w14:paraId="7E59137B" w14:textId="77777777" w:rsidTr="00735668">
        <w:tc>
          <w:tcPr>
            <w:tcW w:w="3964" w:type="dxa"/>
          </w:tcPr>
          <w:p w14:paraId="6DF7F914" w14:textId="78FF397F" w:rsidR="00C54829" w:rsidRDefault="0081517F" w:rsidP="0081517F">
            <w:pPr>
              <w:pStyle w:val="NormalWeb"/>
              <w:spacing w:before="0" w:beforeAutospacing="0" w:after="0" w:afterAutospacing="0"/>
              <w:jc w:val="center"/>
              <w:rPr>
                <w:rFonts w:ascii="Arial" w:hAnsi="Arial" w:cs="Arial"/>
                <w:sz w:val="20"/>
                <w:szCs w:val="20"/>
              </w:rPr>
            </w:pPr>
            <w:r w:rsidRPr="00630644">
              <w:rPr>
                <w:rFonts w:ascii="Arial" w:hAnsi="Arial" w:cs="Arial"/>
                <w:sz w:val="20"/>
                <w:szCs w:val="20"/>
                <w:highlight w:val="yellow"/>
              </w:rPr>
              <w:t>Question 1</w:t>
            </w:r>
          </w:p>
        </w:tc>
        <w:tc>
          <w:tcPr>
            <w:tcW w:w="6962" w:type="dxa"/>
          </w:tcPr>
          <w:p w14:paraId="5D1B60AF" w14:textId="642F16B4" w:rsidR="00C54829" w:rsidRDefault="0081517F" w:rsidP="0081517F">
            <w:pPr>
              <w:pStyle w:val="NormalWeb"/>
              <w:spacing w:before="0" w:beforeAutospacing="0" w:after="0" w:afterAutospacing="0"/>
              <w:jc w:val="center"/>
              <w:rPr>
                <w:rFonts w:ascii="Arial" w:hAnsi="Arial" w:cs="Arial"/>
                <w:sz w:val="20"/>
                <w:szCs w:val="20"/>
              </w:rPr>
            </w:pPr>
            <w:r w:rsidRPr="00630644">
              <w:rPr>
                <w:rFonts w:ascii="Arial" w:hAnsi="Arial" w:cs="Arial"/>
                <w:sz w:val="20"/>
                <w:szCs w:val="20"/>
                <w:highlight w:val="green"/>
              </w:rPr>
              <w:t>Question 2</w:t>
            </w:r>
          </w:p>
        </w:tc>
      </w:tr>
      <w:tr w:rsidR="0081517F" w14:paraId="6CA86428" w14:textId="77777777" w:rsidTr="00BF4070">
        <w:tc>
          <w:tcPr>
            <w:tcW w:w="10926" w:type="dxa"/>
            <w:gridSpan w:val="2"/>
          </w:tcPr>
          <w:p w14:paraId="7CF20B4C" w14:textId="6B5CC5B0" w:rsidR="0081517F" w:rsidRDefault="0081517F" w:rsidP="0081517F">
            <w:pPr>
              <w:pStyle w:val="NormalWeb"/>
              <w:spacing w:before="0" w:beforeAutospacing="0" w:after="0" w:afterAutospacing="0"/>
              <w:ind w:left="3540"/>
              <w:rPr>
                <w:rFonts w:ascii="Arial" w:hAnsi="Arial" w:cs="Arial"/>
                <w:sz w:val="20"/>
                <w:szCs w:val="20"/>
              </w:rPr>
            </w:pPr>
            <w:r>
              <w:rPr>
                <w:rFonts w:ascii="Arial" w:hAnsi="Arial" w:cs="Arial"/>
                <w:sz w:val="20"/>
                <w:szCs w:val="20"/>
              </w:rPr>
              <w:t>Question 3</w:t>
            </w:r>
          </w:p>
        </w:tc>
      </w:tr>
    </w:tbl>
    <w:p w14:paraId="7BAB32A0" w14:textId="77777777" w:rsidR="007D59AE" w:rsidRPr="00F633FC" w:rsidRDefault="007D59AE" w:rsidP="00E5757F">
      <w:pPr>
        <w:pStyle w:val="NormalWeb"/>
        <w:spacing w:before="0" w:beforeAutospacing="0" w:after="0" w:afterAutospacing="0"/>
        <w:jc w:val="both"/>
        <w:rPr>
          <w:rFonts w:ascii="Arial" w:hAnsi="Arial" w:cs="Arial"/>
          <w:sz w:val="10"/>
          <w:szCs w:val="10"/>
        </w:rPr>
      </w:pPr>
    </w:p>
    <w:p w14:paraId="3F716244" w14:textId="489965A6" w:rsidR="007D59AE" w:rsidRDefault="00735668" w:rsidP="00E5757F">
      <w:pPr>
        <w:pStyle w:val="NormalWeb"/>
        <w:spacing w:before="0" w:beforeAutospacing="0" w:after="0" w:afterAutospacing="0"/>
        <w:jc w:val="both"/>
        <w:rPr>
          <w:rFonts w:ascii="Arial" w:hAnsi="Arial" w:cs="Arial"/>
          <w:sz w:val="20"/>
          <w:szCs w:val="20"/>
        </w:rPr>
      </w:pPr>
      <w:r>
        <w:rPr>
          <w:rFonts w:ascii="Arial" w:hAnsi="Arial" w:cs="Arial"/>
          <w:sz w:val="20"/>
          <w:szCs w:val="20"/>
        </w:rPr>
        <w:t>Voici un exemple de sujet sur un chapitre que vous approfondirez l’an prochain : la socialisation.</w:t>
      </w:r>
    </w:p>
    <w:p w14:paraId="3FDD6A65" w14:textId="77777777" w:rsidR="00735668" w:rsidRPr="007D59AE" w:rsidRDefault="00735668" w:rsidP="00E5757F">
      <w:pPr>
        <w:pStyle w:val="NormalWeb"/>
        <w:spacing w:before="0" w:beforeAutospacing="0" w:after="0" w:afterAutospacing="0"/>
        <w:jc w:val="both"/>
        <w:rPr>
          <w:rFonts w:ascii="Arial" w:hAnsi="Arial" w:cs="Arial"/>
          <w:sz w:val="20"/>
          <w:szCs w:val="20"/>
        </w:rPr>
      </w:pPr>
    </w:p>
    <w:p w14:paraId="38624C9B" w14:textId="67223B15" w:rsidR="007D59AE" w:rsidRPr="007D59AE" w:rsidRDefault="007D59AE" w:rsidP="00C121A9">
      <w:pPr>
        <w:pStyle w:val="NormalWeb"/>
        <w:spacing w:before="0" w:beforeAutospacing="0" w:after="0" w:afterAutospacing="0"/>
        <w:jc w:val="both"/>
        <w:rPr>
          <w:rFonts w:ascii="Arial" w:hAnsi="Arial" w:cs="Arial"/>
          <w:sz w:val="20"/>
          <w:szCs w:val="20"/>
        </w:rPr>
      </w:pPr>
      <w:r w:rsidRPr="00C121A9">
        <w:rPr>
          <w:rFonts w:ascii="Arial" w:hAnsi="Arial" w:cs="Arial"/>
          <w:b/>
          <w:bCs/>
          <w:sz w:val="20"/>
          <w:szCs w:val="20"/>
        </w:rPr>
        <w:t>Document</w:t>
      </w:r>
      <w:r w:rsidRPr="007D59AE">
        <w:rPr>
          <w:rFonts w:ascii="Arial" w:hAnsi="Arial" w:cs="Arial"/>
          <w:sz w:val="20"/>
          <w:szCs w:val="20"/>
        </w:rPr>
        <w:t xml:space="preserve"> : </w:t>
      </w:r>
      <w:r w:rsidR="005C757E" w:rsidRPr="007D59AE">
        <w:rPr>
          <w:rFonts w:ascii="Arial" w:hAnsi="Arial" w:cs="Arial"/>
          <w:sz w:val="20"/>
          <w:szCs w:val="20"/>
        </w:rPr>
        <w:t>Évolution</w:t>
      </w:r>
      <w:r w:rsidRPr="007D59AE">
        <w:rPr>
          <w:rFonts w:ascii="Arial" w:hAnsi="Arial" w:cs="Arial"/>
          <w:sz w:val="20"/>
          <w:szCs w:val="20"/>
        </w:rPr>
        <w:t xml:space="preserve"> de la part des enfants de cadres </w:t>
      </w:r>
      <w:r w:rsidR="005C757E" w:rsidRPr="007D59AE">
        <w:rPr>
          <w:rFonts w:ascii="Arial" w:hAnsi="Arial" w:cs="Arial"/>
          <w:sz w:val="20"/>
          <w:szCs w:val="20"/>
        </w:rPr>
        <w:t>supérieurs</w:t>
      </w:r>
      <w:r w:rsidRPr="007D59AE">
        <w:rPr>
          <w:rFonts w:ascii="Arial" w:hAnsi="Arial" w:cs="Arial"/>
          <w:sz w:val="20"/>
          <w:szCs w:val="20"/>
        </w:rPr>
        <w:t xml:space="preserve"> et de celle des enfants d’ouvriers selon les filières en %</w:t>
      </w:r>
    </w:p>
    <w:p w14:paraId="4845154F" w14:textId="75E3B213" w:rsidR="00F633FC" w:rsidRDefault="00F633FC" w:rsidP="00F633FC">
      <w:pPr>
        <w:pStyle w:val="NormalWeb"/>
        <w:spacing w:before="0" w:beforeAutospacing="0" w:after="0" w:afterAutospacing="0"/>
        <w:jc w:val="both"/>
        <w:rPr>
          <w:rFonts w:asciiTheme="minorHAnsi" w:hAnsiTheme="minorHAnsi" w:cs="Arial"/>
          <w:sz w:val="18"/>
          <w:szCs w:val="18"/>
        </w:rPr>
      </w:pPr>
    </w:p>
    <w:p w14:paraId="27EC2E0B" w14:textId="3B336E0D" w:rsidR="0096751C" w:rsidRPr="00F633FC" w:rsidRDefault="00630644" w:rsidP="00F633FC">
      <w:pPr>
        <w:pStyle w:val="NormalWeb"/>
        <w:spacing w:before="0" w:beforeAutospacing="0" w:after="0" w:afterAutospacing="0"/>
        <w:jc w:val="both"/>
        <w:rPr>
          <w:rFonts w:ascii="Arial" w:hAnsi="Arial" w:cs="Arial"/>
          <w:sz w:val="18"/>
          <w:szCs w:val="18"/>
        </w:rPr>
      </w:pPr>
      <w:r w:rsidRPr="007D59AE">
        <w:rPr>
          <w:rFonts w:ascii="Arial" w:hAnsi="Arial" w:cs="Arial"/>
          <w:noProof/>
          <w:sz w:val="20"/>
          <w:szCs w:val="20"/>
        </w:rPr>
        <w:drawing>
          <wp:anchor distT="0" distB="0" distL="114300" distR="114300" simplePos="0" relativeHeight="251662336" behindDoc="1" locked="0" layoutInCell="1" allowOverlap="1" wp14:anchorId="1B8D1844" wp14:editId="04FBD542">
            <wp:simplePos x="0" y="0"/>
            <wp:positionH relativeFrom="column">
              <wp:posOffset>74930</wp:posOffset>
            </wp:positionH>
            <wp:positionV relativeFrom="paragraph">
              <wp:posOffset>78740</wp:posOffset>
            </wp:positionV>
            <wp:extent cx="5097145" cy="2426335"/>
            <wp:effectExtent l="0" t="0" r="0" b="0"/>
            <wp:wrapTight wrapText="bothSides">
              <wp:wrapPolygon edited="0">
                <wp:start x="0" y="0"/>
                <wp:lineTo x="0" y="21481"/>
                <wp:lineTo x="21527" y="21481"/>
                <wp:lineTo x="21527" y="0"/>
                <wp:lineTo x="0" y="0"/>
              </wp:wrapPolygon>
            </wp:wrapTight>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5097145" cy="2426335"/>
                    </a:xfrm>
                    <a:prstGeom prst="rect">
                      <a:avLst/>
                    </a:prstGeom>
                  </pic:spPr>
                </pic:pic>
              </a:graphicData>
            </a:graphic>
            <wp14:sizeRelH relativeFrom="margin">
              <wp14:pctWidth>0</wp14:pctWidth>
            </wp14:sizeRelH>
            <wp14:sizeRelV relativeFrom="margin">
              <wp14:pctHeight>0</wp14:pctHeight>
            </wp14:sizeRelV>
          </wp:anchor>
        </w:drawing>
      </w:r>
      <w:r w:rsidR="0096751C" w:rsidRPr="00F633FC">
        <w:rPr>
          <w:rFonts w:ascii="Arial" w:hAnsi="Arial" w:cs="Arial"/>
          <w:sz w:val="16"/>
          <w:szCs w:val="16"/>
        </w:rPr>
        <w:t xml:space="preserve">Notes : </w:t>
      </w:r>
    </w:p>
    <w:p w14:paraId="31A351CE" w14:textId="2E1B700B" w:rsidR="0096751C" w:rsidRPr="00F633FC" w:rsidRDefault="0096751C" w:rsidP="0096751C">
      <w:pPr>
        <w:jc w:val="both"/>
        <w:rPr>
          <w:rFonts w:ascii="Arial" w:hAnsi="Arial" w:cs="Arial"/>
          <w:i/>
          <w:iCs/>
          <w:sz w:val="16"/>
          <w:szCs w:val="16"/>
        </w:rPr>
      </w:pPr>
      <w:r w:rsidRPr="00F633FC">
        <w:rPr>
          <w:rFonts w:ascii="Arial" w:hAnsi="Arial" w:cs="Arial"/>
          <w:i/>
          <w:iCs/>
          <w:sz w:val="16"/>
          <w:szCs w:val="16"/>
        </w:rPr>
        <w:t>Les classes préparatoires aux grandes écoles préparent, en 2 ans, les étudiants aux concours d’entrée dans les grandes écoles et les écoles d’ingénieurs. Ces classes, situées dans les lycées, sont accessibles avec un baccalauréat ou un niveau équivalent, après acceptation du dossier par le chef d’établissement.</w:t>
      </w:r>
    </w:p>
    <w:p w14:paraId="2D204973" w14:textId="77777777" w:rsidR="00630644" w:rsidRDefault="00630644" w:rsidP="0096751C">
      <w:pPr>
        <w:jc w:val="both"/>
        <w:rPr>
          <w:rFonts w:ascii="Arial" w:hAnsi="Arial" w:cs="Arial"/>
          <w:i/>
          <w:iCs/>
          <w:sz w:val="16"/>
          <w:szCs w:val="16"/>
        </w:rPr>
      </w:pPr>
    </w:p>
    <w:p w14:paraId="3B934DA8" w14:textId="3D588496" w:rsidR="0096751C" w:rsidRPr="00F633FC" w:rsidRDefault="0096751C" w:rsidP="0096751C">
      <w:pPr>
        <w:jc w:val="both"/>
        <w:rPr>
          <w:rFonts w:ascii="Arial" w:hAnsi="Arial" w:cs="Arial"/>
          <w:i/>
          <w:iCs/>
          <w:sz w:val="16"/>
          <w:szCs w:val="16"/>
        </w:rPr>
      </w:pPr>
      <w:r w:rsidRPr="00F633FC">
        <w:rPr>
          <w:rFonts w:ascii="Arial" w:hAnsi="Arial" w:cs="Arial"/>
          <w:i/>
          <w:iCs/>
          <w:sz w:val="16"/>
          <w:szCs w:val="16"/>
        </w:rPr>
        <w:t>Les quatre Écoles normales supérieures (Paris-Saclay, Paris-Ulm, Lyon et Rennes) recrutent par un concours très sélectif, les élèves de </w:t>
      </w:r>
      <w:hyperlink r:id="rId6" w:tgtFrame="_self" w:history="1">
        <w:r w:rsidRPr="00F633FC">
          <w:rPr>
            <w:rStyle w:val="Lienhypertexte"/>
            <w:rFonts w:ascii="Arial" w:hAnsi="Arial" w:cs="Arial"/>
            <w:i/>
            <w:iCs/>
            <w:sz w:val="16"/>
            <w:szCs w:val="16"/>
          </w:rPr>
          <w:t>classes préparatoires</w:t>
        </w:r>
      </w:hyperlink>
      <w:r w:rsidRPr="00F633FC">
        <w:rPr>
          <w:rFonts w:ascii="Arial" w:hAnsi="Arial" w:cs="Arial"/>
          <w:i/>
          <w:iCs/>
          <w:sz w:val="16"/>
          <w:szCs w:val="16"/>
        </w:rPr>
        <w:t xml:space="preserve"> dans différentes matières. Ce sont des écoles publiques qui rémunèrent leurs élèves considérés comme stagiaires de l’</w:t>
      </w:r>
      <w:r w:rsidR="005C757E" w:rsidRPr="00F633FC">
        <w:rPr>
          <w:rFonts w:ascii="Arial" w:hAnsi="Arial" w:cs="Arial"/>
          <w:i/>
          <w:iCs/>
          <w:sz w:val="16"/>
          <w:szCs w:val="16"/>
        </w:rPr>
        <w:t>État</w:t>
      </w:r>
      <w:r w:rsidRPr="00F633FC">
        <w:rPr>
          <w:rFonts w:ascii="Arial" w:hAnsi="Arial" w:cs="Arial"/>
          <w:i/>
          <w:iCs/>
          <w:sz w:val="16"/>
          <w:szCs w:val="16"/>
        </w:rPr>
        <w:t>.</w:t>
      </w:r>
    </w:p>
    <w:p w14:paraId="1924B4D2" w14:textId="3F11B8F9" w:rsidR="0096751C" w:rsidRDefault="0096751C" w:rsidP="00C121A9">
      <w:pPr>
        <w:jc w:val="both"/>
        <w:rPr>
          <w:rFonts w:ascii="Arial" w:hAnsi="Arial" w:cs="Arial"/>
          <w:b/>
          <w:bCs/>
          <w:sz w:val="20"/>
          <w:szCs w:val="20"/>
        </w:rPr>
      </w:pPr>
    </w:p>
    <w:p w14:paraId="25F1F08A" w14:textId="77777777" w:rsidR="00630644" w:rsidRDefault="00630644" w:rsidP="00C121A9">
      <w:pPr>
        <w:jc w:val="both"/>
        <w:rPr>
          <w:rFonts w:ascii="Arial" w:hAnsi="Arial" w:cs="Arial"/>
          <w:b/>
          <w:bCs/>
          <w:sz w:val="20"/>
          <w:szCs w:val="20"/>
        </w:rPr>
      </w:pPr>
    </w:p>
    <w:p w14:paraId="3F7735F6" w14:textId="10188EA3" w:rsidR="00B74C0C" w:rsidRPr="002D26EC" w:rsidRDefault="007D59AE" w:rsidP="00C121A9">
      <w:pPr>
        <w:jc w:val="both"/>
        <w:rPr>
          <w:rFonts w:ascii="Arial" w:hAnsi="Arial" w:cs="Arial"/>
          <w:b/>
          <w:bCs/>
          <w:sz w:val="20"/>
          <w:szCs w:val="20"/>
        </w:rPr>
      </w:pPr>
      <w:r w:rsidRPr="002D26EC">
        <w:rPr>
          <w:rFonts w:ascii="Arial" w:hAnsi="Arial" w:cs="Arial"/>
          <w:b/>
          <w:bCs/>
          <w:sz w:val="20"/>
          <w:szCs w:val="20"/>
        </w:rPr>
        <w:t>Questions :</w:t>
      </w:r>
    </w:p>
    <w:p w14:paraId="70DBCC86" w14:textId="5388A009" w:rsidR="007D59AE" w:rsidRDefault="00E12D0F" w:rsidP="00C121A9">
      <w:pPr>
        <w:jc w:val="both"/>
        <w:rPr>
          <w:rFonts w:ascii="Arial" w:hAnsi="Arial" w:cs="Arial"/>
          <w:sz w:val="20"/>
          <w:szCs w:val="20"/>
        </w:rPr>
      </w:pPr>
      <w:r>
        <w:rPr>
          <w:rFonts w:ascii="Arial" w:hAnsi="Arial" w:cs="Arial"/>
          <w:sz w:val="20"/>
          <w:szCs w:val="20"/>
        </w:rPr>
        <w:t xml:space="preserve">1. </w:t>
      </w:r>
      <w:r w:rsidR="007D59AE" w:rsidRPr="007D59AE">
        <w:rPr>
          <w:rFonts w:ascii="Arial" w:hAnsi="Arial" w:cs="Arial"/>
          <w:sz w:val="20"/>
          <w:szCs w:val="20"/>
        </w:rPr>
        <w:t>Distinguer la socialisation primaire de la socialisation secondaire (3 points)</w:t>
      </w:r>
    </w:p>
    <w:p w14:paraId="353AB4EB" w14:textId="62F98A84" w:rsidR="002D26EC" w:rsidRPr="00F633FC" w:rsidRDefault="00DE1827" w:rsidP="00DE1827">
      <w:pPr>
        <w:pStyle w:val="Paragraphedeliste"/>
        <w:numPr>
          <w:ilvl w:val="0"/>
          <w:numId w:val="2"/>
        </w:numPr>
        <w:jc w:val="both"/>
        <w:rPr>
          <w:rFonts w:ascii="Arial" w:hAnsi="Arial" w:cs="Arial"/>
          <w:sz w:val="18"/>
          <w:szCs w:val="18"/>
        </w:rPr>
      </w:pPr>
      <w:r w:rsidRPr="00F633FC">
        <w:rPr>
          <w:rFonts w:ascii="Arial" w:hAnsi="Arial" w:cs="Arial"/>
          <w:sz w:val="18"/>
          <w:szCs w:val="18"/>
        </w:rPr>
        <w:t xml:space="preserve">Repérer les </w:t>
      </w:r>
      <w:r w:rsidRPr="00F633FC">
        <w:rPr>
          <w:rFonts w:ascii="Arial" w:hAnsi="Arial" w:cs="Arial"/>
          <w:sz w:val="18"/>
          <w:szCs w:val="18"/>
          <w:highlight w:val="yellow"/>
        </w:rPr>
        <w:t>notions</w:t>
      </w:r>
      <w:r w:rsidRPr="00F633FC">
        <w:rPr>
          <w:rFonts w:ascii="Arial" w:hAnsi="Arial" w:cs="Arial"/>
          <w:sz w:val="18"/>
          <w:szCs w:val="18"/>
        </w:rPr>
        <w:t xml:space="preserve"> à mobiliser </w:t>
      </w:r>
    </w:p>
    <w:p w14:paraId="4075E3D8" w14:textId="234CC8B1" w:rsidR="00DE1827" w:rsidRPr="00F633FC" w:rsidRDefault="00DE1827" w:rsidP="00DE1827">
      <w:pPr>
        <w:pStyle w:val="Paragraphedeliste"/>
        <w:numPr>
          <w:ilvl w:val="0"/>
          <w:numId w:val="2"/>
        </w:numPr>
        <w:jc w:val="both"/>
        <w:rPr>
          <w:rFonts w:ascii="Arial" w:hAnsi="Arial" w:cs="Arial"/>
          <w:sz w:val="18"/>
          <w:szCs w:val="18"/>
        </w:rPr>
      </w:pPr>
      <w:r w:rsidRPr="00F633FC">
        <w:rPr>
          <w:rFonts w:ascii="Arial" w:hAnsi="Arial" w:cs="Arial"/>
          <w:sz w:val="18"/>
          <w:szCs w:val="18"/>
        </w:rPr>
        <w:t xml:space="preserve">Repérer le verbe de la </w:t>
      </w:r>
      <w:r w:rsidRPr="00F633FC">
        <w:rPr>
          <w:rFonts w:ascii="Arial" w:hAnsi="Arial" w:cs="Arial"/>
          <w:sz w:val="18"/>
          <w:szCs w:val="18"/>
          <w:highlight w:val="cyan"/>
        </w:rPr>
        <w:t>consigne</w:t>
      </w:r>
    </w:p>
    <w:p w14:paraId="0C8524DC" w14:textId="69DF3140" w:rsidR="002D26EC" w:rsidRPr="00F633FC" w:rsidRDefault="00DE1827" w:rsidP="00C121A9">
      <w:pPr>
        <w:jc w:val="both"/>
        <w:rPr>
          <w:rFonts w:ascii="Arial" w:hAnsi="Arial" w:cs="Arial"/>
          <w:sz w:val="18"/>
          <w:szCs w:val="18"/>
        </w:rPr>
      </w:pPr>
      <w:r w:rsidRPr="00F633FC">
        <w:rPr>
          <mc:AlternateContent>
            <mc:Choice Requires="w16se">
              <w:rFonts w:ascii="Arial" w:hAnsi="Arial" w:cs="Arial"/>
            </mc:Choice>
            <mc:Fallback>
              <w:rFonts w:ascii="Apple Color Emoji" w:eastAsia="Apple Color Emoji" w:hAnsi="Apple Color Emoji" w:cs="Apple Color Emoji"/>
            </mc:Fallback>
          </mc:AlternateContent>
          <w:sz w:val="18"/>
          <w:szCs w:val="18"/>
        </w:rPr>
        <mc:AlternateContent>
          <mc:Choice Requires="w16se">
            <w16se:symEx w16se:font="Apple Color Emoji" w16se:char="1F58B"/>
          </mc:Choice>
          <mc:Fallback>
            <w:t>🖋</w:t>
          </mc:Fallback>
        </mc:AlternateContent>
      </w:r>
      <w:r w:rsidRPr="00F633FC">
        <w:rPr>
          <w:rFonts w:ascii="Arial" w:hAnsi="Arial" w:cs="Arial"/>
          <w:sz w:val="18"/>
          <w:szCs w:val="18"/>
        </w:rPr>
        <w:t xml:space="preserve"> A vous de jouer en 5 à 10 lignes.</w:t>
      </w:r>
    </w:p>
    <w:p w14:paraId="071E7535" w14:textId="1B4D054B" w:rsidR="00DE1827" w:rsidRDefault="00DE1827" w:rsidP="00C121A9">
      <w:pPr>
        <w:jc w:val="both"/>
        <w:rPr>
          <w:rFonts w:ascii="Arial" w:hAnsi="Arial" w:cs="Arial"/>
          <w:sz w:val="20"/>
          <w:szCs w:val="20"/>
        </w:rPr>
      </w:pPr>
    </w:p>
    <w:p w14:paraId="6A1F2ECE" w14:textId="77777777" w:rsidR="00F633FC" w:rsidRDefault="00F633FC" w:rsidP="00F633FC">
      <w:pPr>
        <w:jc w:val="both"/>
        <w:rPr>
          <w:rFonts w:ascii="Arial" w:hAnsi="Arial" w:cs="Arial"/>
          <w:sz w:val="20"/>
          <w:szCs w:val="20"/>
        </w:rPr>
      </w:pPr>
      <w:r>
        <w:rPr>
          <w:rFonts w:ascii="Arial" w:hAnsi="Arial" w:cs="Arial"/>
          <w:sz w:val="20"/>
          <w:szCs w:val="20"/>
        </w:rPr>
        <w:t xml:space="preserve">2. </w:t>
      </w:r>
      <w:r w:rsidRPr="007D59AE">
        <w:rPr>
          <w:rFonts w:ascii="Arial" w:hAnsi="Arial" w:cs="Arial"/>
          <w:sz w:val="20"/>
          <w:szCs w:val="20"/>
        </w:rPr>
        <w:t>À l’aide des données du document, montrer que les parcours des étudiants ont peu évolué entre 2007 et 2017 (3 points)</w:t>
      </w:r>
    </w:p>
    <w:p w14:paraId="495373D8" w14:textId="77777777" w:rsidR="00F633FC" w:rsidRPr="00F633FC" w:rsidRDefault="00F633FC" w:rsidP="00F633FC">
      <w:pPr>
        <w:pStyle w:val="Paragraphedeliste"/>
        <w:numPr>
          <w:ilvl w:val="0"/>
          <w:numId w:val="2"/>
        </w:numPr>
        <w:jc w:val="both"/>
        <w:rPr>
          <w:rFonts w:ascii="Arial" w:hAnsi="Arial" w:cs="Arial"/>
          <w:sz w:val="18"/>
          <w:szCs w:val="18"/>
        </w:rPr>
      </w:pPr>
      <w:r w:rsidRPr="00F633FC">
        <w:rPr>
          <w:rFonts w:ascii="Arial" w:hAnsi="Arial" w:cs="Arial"/>
          <w:sz w:val="18"/>
          <w:szCs w:val="18"/>
        </w:rPr>
        <w:t xml:space="preserve">Repérer le verbe de la </w:t>
      </w:r>
      <w:r w:rsidRPr="00F633FC">
        <w:rPr>
          <w:rFonts w:ascii="Arial" w:hAnsi="Arial" w:cs="Arial"/>
          <w:sz w:val="18"/>
          <w:szCs w:val="18"/>
          <w:highlight w:val="cyan"/>
        </w:rPr>
        <w:t>consigne</w:t>
      </w:r>
    </w:p>
    <w:p w14:paraId="21900B99" w14:textId="77777777" w:rsidR="00F633FC" w:rsidRPr="00F633FC" w:rsidRDefault="00F633FC" w:rsidP="00F633FC">
      <w:pPr>
        <w:pStyle w:val="Paragraphedeliste"/>
        <w:numPr>
          <w:ilvl w:val="0"/>
          <w:numId w:val="2"/>
        </w:numPr>
        <w:jc w:val="both"/>
        <w:rPr>
          <w:rFonts w:ascii="Arial" w:hAnsi="Arial" w:cs="Arial"/>
          <w:sz w:val="18"/>
          <w:szCs w:val="18"/>
        </w:rPr>
      </w:pPr>
      <w:r w:rsidRPr="00F633FC">
        <w:rPr>
          <w:rFonts w:ascii="Arial" w:hAnsi="Arial" w:cs="Arial"/>
          <w:sz w:val="18"/>
          <w:szCs w:val="18"/>
        </w:rPr>
        <w:t xml:space="preserve">Faites </w:t>
      </w:r>
      <w:r w:rsidRPr="00F633FC">
        <w:rPr>
          <w:rFonts w:ascii="Arial" w:hAnsi="Arial" w:cs="Arial"/>
          <w:sz w:val="18"/>
          <w:szCs w:val="18"/>
          <w:highlight w:val="green"/>
        </w:rPr>
        <w:t>plusieurs lectures</w:t>
      </w:r>
      <w:r w:rsidRPr="00F633FC">
        <w:rPr>
          <w:rFonts w:ascii="Arial" w:hAnsi="Arial" w:cs="Arial"/>
          <w:sz w:val="18"/>
          <w:szCs w:val="18"/>
        </w:rPr>
        <w:t xml:space="preserve"> et interprétation de données choisies de façon pertinentes (pour répondre à la question)</w:t>
      </w:r>
    </w:p>
    <w:p w14:paraId="2E19B62A" w14:textId="77777777" w:rsidR="00F633FC" w:rsidRPr="00F633FC" w:rsidRDefault="00F633FC" w:rsidP="00F633FC">
      <w:pPr>
        <w:pStyle w:val="Paragraphedeliste"/>
        <w:numPr>
          <w:ilvl w:val="0"/>
          <w:numId w:val="2"/>
        </w:numPr>
        <w:jc w:val="both"/>
        <w:rPr>
          <w:rFonts w:ascii="Arial" w:hAnsi="Arial" w:cs="Arial"/>
          <w:sz w:val="18"/>
          <w:szCs w:val="18"/>
        </w:rPr>
      </w:pPr>
      <w:r w:rsidRPr="00F633FC">
        <w:rPr>
          <w:rFonts w:ascii="Arial" w:hAnsi="Arial" w:cs="Arial"/>
          <w:sz w:val="18"/>
          <w:szCs w:val="18"/>
        </w:rPr>
        <w:t xml:space="preserve">Faites </w:t>
      </w:r>
      <w:r w:rsidRPr="00F633FC">
        <w:rPr>
          <w:rFonts w:ascii="Arial" w:hAnsi="Arial" w:cs="Arial"/>
          <w:sz w:val="18"/>
          <w:szCs w:val="18"/>
          <w:highlight w:val="green"/>
        </w:rPr>
        <w:t>deux calculs différents</w:t>
      </w:r>
      <w:r w:rsidRPr="00F633FC">
        <w:rPr>
          <w:rFonts w:ascii="Arial" w:hAnsi="Arial" w:cs="Arial"/>
          <w:sz w:val="18"/>
          <w:szCs w:val="18"/>
        </w:rPr>
        <w:t xml:space="preserve"> pour appuyer votre raisonnement.</w:t>
      </w:r>
    </w:p>
    <w:p w14:paraId="74D0C517" w14:textId="08260210" w:rsidR="00F633FC" w:rsidRDefault="00F633FC" w:rsidP="00C121A9">
      <w:pPr>
        <w:jc w:val="both"/>
        <w:rPr>
          <w:rFonts w:ascii="Arial" w:hAnsi="Arial" w:cs="Arial"/>
          <w:sz w:val="20"/>
          <w:szCs w:val="20"/>
        </w:rPr>
      </w:pPr>
    </w:p>
    <w:p w14:paraId="181C015B" w14:textId="4758566D" w:rsidR="00F633FC" w:rsidRPr="009879FB" w:rsidRDefault="00F633FC" w:rsidP="00F633FC">
      <w:pPr>
        <w:jc w:val="both"/>
        <w:rPr>
          <w:sz w:val="22"/>
          <w:szCs w:val="22"/>
        </w:rPr>
      </w:pPr>
      <w:r>
        <w:rPr>
          <w:rFonts w:ascii="Arial" w:hAnsi="Arial" w:cs="Arial"/>
          <w:sz w:val="20"/>
          <w:szCs w:val="20"/>
        </w:rPr>
        <w:t xml:space="preserve">3. </w:t>
      </w:r>
      <w:r w:rsidRPr="007D59AE">
        <w:rPr>
          <w:rFonts w:ascii="Arial" w:hAnsi="Arial" w:cs="Arial"/>
          <w:sz w:val="20"/>
          <w:szCs w:val="20"/>
        </w:rPr>
        <w:t xml:space="preserve">À l’aide des données de 2017 montrer que l’appartenance </w:t>
      </w:r>
      <w:r>
        <w:rPr>
          <w:rFonts w:ascii="Arial" w:hAnsi="Arial" w:cs="Arial"/>
          <w:sz w:val="20"/>
          <w:szCs w:val="20"/>
        </w:rPr>
        <w:t xml:space="preserve">sociale </w:t>
      </w:r>
      <w:r w:rsidRPr="007D59AE">
        <w:rPr>
          <w:rFonts w:ascii="Arial" w:hAnsi="Arial" w:cs="Arial"/>
          <w:sz w:val="20"/>
          <w:szCs w:val="20"/>
        </w:rPr>
        <w:t xml:space="preserve">peut influencer les parcours des étudiants en France </w:t>
      </w:r>
      <w:r w:rsidRPr="009879FB">
        <w:rPr>
          <w:rFonts w:ascii="Arial" w:hAnsi="Arial" w:cs="Arial"/>
          <w:sz w:val="18"/>
          <w:szCs w:val="18"/>
        </w:rPr>
        <w:t>(4</w:t>
      </w:r>
      <w:r w:rsidR="009879FB">
        <w:rPr>
          <w:rFonts w:ascii="Arial" w:hAnsi="Arial" w:cs="Arial"/>
          <w:sz w:val="18"/>
          <w:szCs w:val="18"/>
        </w:rPr>
        <w:t>)</w:t>
      </w:r>
    </w:p>
    <w:p w14:paraId="056CCB11" w14:textId="1BBF4565" w:rsidR="00F633FC" w:rsidRPr="00630644" w:rsidRDefault="00F633FC" w:rsidP="00F633FC">
      <w:pPr>
        <w:pStyle w:val="Paragraphedeliste"/>
        <w:numPr>
          <w:ilvl w:val="0"/>
          <w:numId w:val="3"/>
        </w:numPr>
        <w:jc w:val="both"/>
        <w:rPr>
          <w:rFonts w:ascii="Arial" w:hAnsi="Arial" w:cs="Arial"/>
          <w:sz w:val="18"/>
          <w:szCs w:val="18"/>
        </w:rPr>
      </w:pPr>
      <w:r w:rsidRPr="00630644">
        <w:rPr>
          <w:rFonts w:ascii="Arial" w:hAnsi="Arial" w:cs="Arial"/>
          <w:sz w:val="18"/>
          <w:szCs w:val="18"/>
        </w:rPr>
        <w:t xml:space="preserve">Repérer le verbe de la </w:t>
      </w:r>
      <w:r w:rsidRPr="00630644">
        <w:rPr>
          <w:rFonts w:ascii="Arial" w:hAnsi="Arial" w:cs="Arial"/>
          <w:sz w:val="18"/>
          <w:szCs w:val="18"/>
          <w:highlight w:val="cyan"/>
        </w:rPr>
        <w:t>consigne</w:t>
      </w:r>
      <w:r w:rsidR="00690A43">
        <w:rPr>
          <w:rFonts w:ascii="Arial" w:hAnsi="Arial" w:cs="Arial"/>
          <w:sz w:val="18"/>
          <w:szCs w:val="18"/>
        </w:rPr>
        <w:t>.</w:t>
      </w:r>
    </w:p>
    <w:p w14:paraId="39B6F7D5" w14:textId="6124E79F" w:rsidR="00F633FC" w:rsidRPr="00630644" w:rsidRDefault="00F633FC" w:rsidP="00F633FC">
      <w:pPr>
        <w:pStyle w:val="Paragraphedeliste"/>
        <w:numPr>
          <w:ilvl w:val="0"/>
          <w:numId w:val="3"/>
        </w:numPr>
        <w:jc w:val="both"/>
        <w:rPr>
          <w:rFonts w:ascii="Arial" w:hAnsi="Arial" w:cs="Arial"/>
          <w:sz w:val="18"/>
          <w:szCs w:val="18"/>
        </w:rPr>
      </w:pPr>
      <w:r w:rsidRPr="00630644">
        <w:rPr>
          <w:rFonts w:ascii="Arial" w:hAnsi="Arial" w:cs="Arial"/>
          <w:sz w:val="18"/>
          <w:szCs w:val="18"/>
        </w:rPr>
        <w:t>Repérer dans les différentes filières</w:t>
      </w:r>
      <w:r w:rsidR="00690A43">
        <w:rPr>
          <w:rFonts w:ascii="Arial" w:hAnsi="Arial" w:cs="Arial"/>
          <w:sz w:val="18"/>
          <w:szCs w:val="18"/>
        </w:rPr>
        <w:t> :</w:t>
      </w:r>
      <w:r w:rsidRPr="00630644">
        <w:rPr>
          <w:rFonts w:ascii="Arial" w:hAnsi="Arial" w:cs="Arial"/>
          <w:sz w:val="18"/>
          <w:szCs w:val="18"/>
        </w:rPr>
        <w:t xml:space="preserve"> leur longueur, leur niveau de difficulté. Lisez les notes sous le tableau.</w:t>
      </w:r>
    </w:p>
    <w:p w14:paraId="3B4E8A1C" w14:textId="482FE5FE" w:rsidR="00F633FC" w:rsidRPr="00630644" w:rsidRDefault="00630644" w:rsidP="00F633FC">
      <w:pPr>
        <w:pStyle w:val="Paragraphedeliste"/>
        <w:numPr>
          <w:ilvl w:val="0"/>
          <w:numId w:val="3"/>
        </w:numPr>
        <w:jc w:val="both"/>
        <w:rPr>
          <w:rFonts w:ascii="Arial" w:hAnsi="Arial" w:cs="Arial"/>
          <w:sz w:val="18"/>
          <w:szCs w:val="18"/>
        </w:rPr>
      </w:pPr>
      <w:r w:rsidRPr="00630644">
        <w:rPr>
          <w:rFonts w:ascii="Arial" w:hAnsi="Arial" w:cs="Arial"/>
          <w:sz w:val="18"/>
          <w:szCs w:val="18"/>
        </w:rPr>
        <w:t>Étudiez</w:t>
      </w:r>
      <w:r w:rsidR="00F633FC" w:rsidRPr="00630644">
        <w:rPr>
          <w:rFonts w:ascii="Arial" w:hAnsi="Arial" w:cs="Arial"/>
          <w:sz w:val="18"/>
          <w:szCs w:val="18"/>
        </w:rPr>
        <w:t xml:space="preserve"> les données du tableau en 2017. Que constater vous ? :</w:t>
      </w:r>
    </w:p>
    <w:p w14:paraId="4F1524F2" w14:textId="1BA11F32" w:rsidR="00F633FC" w:rsidRPr="00630644" w:rsidRDefault="00F633FC" w:rsidP="00F633FC">
      <w:pPr>
        <w:pStyle w:val="Paragraphedeliste"/>
        <w:numPr>
          <w:ilvl w:val="0"/>
          <w:numId w:val="4"/>
        </w:numPr>
        <w:tabs>
          <w:tab w:val="left" w:pos="993"/>
          <w:tab w:val="left" w:pos="1134"/>
        </w:tabs>
        <w:ind w:left="1418" w:hanging="709"/>
        <w:jc w:val="both"/>
        <w:rPr>
          <w:rFonts w:ascii="Arial" w:hAnsi="Arial" w:cs="Arial"/>
          <w:sz w:val="18"/>
          <w:szCs w:val="18"/>
        </w:rPr>
      </w:pPr>
      <w:r w:rsidRPr="00630644">
        <w:rPr>
          <w:rFonts w:ascii="Arial" w:hAnsi="Arial" w:cs="Arial"/>
          <w:sz w:val="18"/>
          <w:szCs w:val="18"/>
        </w:rPr>
        <w:t xml:space="preserve">Quelles sont les filières les plus </w:t>
      </w:r>
      <w:r w:rsidR="00690A43">
        <w:rPr>
          <w:rFonts w:ascii="Arial" w:hAnsi="Arial" w:cs="Arial"/>
          <w:sz w:val="18"/>
          <w:szCs w:val="18"/>
        </w:rPr>
        <w:t>choisi</w:t>
      </w:r>
      <w:r w:rsidRPr="00630644">
        <w:rPr>
          <w:rFonts w:ascii="Arial" w:hAnsi="Arial" w:cs="Arial"/>
          <w:sz w:val="18"/>
          <w:szCs w:val="18"/>
        </w:rPr>
        <w:t>es par les enfants d’ouvriers ? de cadres ?</w:t>
      </w:r>
    </w:p>
    <w:p w14:paraId="79372A68" w14:textId="6CC166A5" w:rsidR="00F633FC" w:rsidRPr="00630644" w:rsidRDefault="00F633FC" w:rsidP="00F633FC">
      <w:pPr>
        <w:pStyle w:val="Paragraphedeliste"/>
        <w:numPr>
          <w:ilvl w:val="0"/>
          <w:numId w:val="4"/>
        </w:numPr>
        <w:tabs>
          <w:tab w:val="left" w:pos="993"/>
          <w:tab w:val="left" w:pos="1134"/>
        </w:tabs>
        <w:ind w:left="1418" w:hanging="709"/>
        <w:jc w:val="both"/>
        <w:rPr>
          <w:rFonts w:ascii="Arial" w:hAnsi="Arial" w:cs="Arial"/>
          <w:sz w:val="18"/>
          <w:szCs w:val="18"/>
        </w:rPr>
      </w:pPr>
      <w:r w:rsidRPr="00630644">
        <w:rPr>
          <w:rFonts w:ascii="Arial" w:hAnsi="Arial" w:cs="Arial"/>
          <w:sz w:val="18"/>
          <w:szCs w:val="18"/>
        </w:rPr>
        <w:t xml:space="preserve">Quelles sont les filières les moins </w:t>
      </w:r>
      <w:r w:rsidR="00690A43">
        <w:rPr>
          <w:rFonts w:ascii="Arial" w:hAnsi="Arial" w:cs="Arial"/>
          <w:sz w:val="18"/>
          <w:szCs w:val="18"/>
        </w:rPr>
        <w:t>choisi</w:t>
      </w:r>
      <w:r w:rsidRPr="00630644">
        <w:rPr>
          <w:rFonts w:ascii="Arial" w:hAnsi="Arial" w:cs="Arial"/>
          <w:sz w:val="18"/>
          <w:szCs w:val="18"/>
        </w:rPr>
        <w:t>es par les enfants d’ouvriers ? de cadres ?</w:t>
      </w:r>
    </w:p>
    <w:p w14:paraId="7159894C" w14:textId="77777777" w:rsidR="00630644" w:rsidRPr="00630644" w:rsidRDefault="00F633FC" w:rsidP="00F633FC">
      <w:pPr>
        <w:pStyle w:val="Paragraphedeliste"/>
        <w:numPr>
          <w:ilvl w:val="0"/>
          <w:numId w:val="4"/>
        </w:numPr>
        <w:tabs>
          <w:tab w:val="left" w:pos="993"/>
          <w:tab w:val="left" w:pos="1134"/>
        </w:tabs>
        <w:ind w:left="1418" w:hanging="709"/>
        <w:jc w:val="both"/>
        <w:rPr>
          <w:rFonts w:ascii="Arial" w:hAnsi="Arial" w:cs="Arial"/>
          <w:sz w:val="18"/>
          <w:szCs w:val="18"/>
        </w:rPr>
      </w:pPr>
      <w:r w:rsidRPr="00630644">
        <w:rPr>
          <w:rFonts w:ascii="Arial" w:hAnsi="Arial" w:cs="Arial"/>
          <w:sz w:val="18"/>
          <w:szCs w:val="18"/>
        </w:rPr>
        <w:t xml:space="preserve">Est-il possible d’établir une corrélation entre ces deux variables ? Si oui de quelle nature ? </w:t>
      </w:r>
    </w:p>
    <w:p w14:paraId="06AA4736" w14:textId="1868E3A5" w:rsidR="00630644" w:rsidRDefault="00F633FC" w:rsidP="009879FB">
      <w:pPr>
        <w:tabs>
          <w:tab w:val="left" w:pos="993"/>
          <w:tab w:val="left" w:pos="1134"/>
        </w:tabs>
        <w:ind w:left="993"/>
        <w:jc w:val="both"/>
        <w:rPr>
          <w:rFonts w:ascii="Arial" w:hAnsi="Arial" w:cs="Arial"/>
          <w:sz w:val="18"/>
          <w:szCs w:val="18"/>
        </w:rPr>
      </w:pPr>
      <w:r w:rsidRPr="00630644">
        <w:rPr>
          <w:rFonts w:ascii="Arial" w:hAnsi="Arial" w:cs="Arial"/>
          <w:sz w:val="18"/>
          <w:szCs w:val="18"/>
        </w:rPr>
        <w:t xml:space="preserve">Si oui, y a-t-il une causalité ? </w:t>
      </w:r>
    </w:p>
    <w:p w14:paraId="0AF1E0D3" w14:textId="77777777" w:rsidR="009D62B5" w:rsidRPr="009879FB" w:rsidRDefault="009D62B5" w:rsidP="009879FB">
      <w:pPr>
        <w:tabs>
          <w:tab w:val="left" w:pos="993"/>
          <w:tab w:val="left" w:pos="1134"/>
        </w:tabs>
        <w:ind w:left="993"/>
        <w:jc w:val="both"/>
        <w:rPr>
          <w:rFonts w:ascii="Arial" w:hAnsi="Arial" w:cs="Arial"/>
          <w:sz w:val="18"/>
          <w:szCs w:val="18"/>
        </w:rPr>
      </w:pPr>
    </w:p>
    <w:p w14:paraId="6EF0911F" w14:textId="19849449" w:rsidR="00F633FC" w:rsidRPr="00630644" w:rsidRDefault="00630644" w:rsidP="00F633FC">
      <w:pPr>
        <w:jc w:val="both"/>
        <w:rPr>
          <w:rFonts w:ascii="Arial" w:hAnsi="Arial" w:cs="Arial"/>
          <w:sz w:val="20"/>
          <w:szCs w:val="20"/>
        </w:rPr>
      </w:pPr>
      <w:r w:rsidRPr="00630644">
        <w:rPr>
          <mc:AlternateContent>
            <mc:Choice Requires="w16se">
              <w:rFonts w:ascii="Arial" w:hAnsi="Arial" w:cs="Arial"/>
            </mc:Choice>
            <mc:Fallback>
              <w:rFonts w:ascii="Apple Color Emoji" w:eastAsia="Apple Color Emoji" w:hAnsi="Apple Color Emoji" w:cs="Apple Color Emoji"/>
            </mc:Fallback>
          </mc:AlternateContent>
          <w:sz w:val="20"/>
          <w:szCs w:val="20"/>
        </w:rPr>
        <mc:AlternateContent>
          <mc:Choice Requires="w16se">
            <w16se:symEx w16se:font="Apple Color Emoji" w16se:char="1F58B"/>
          </mc:Choice>
          <mc:Fallback>
            <w:t>🖋</w:t>
          </mc:Fallback>
        </mc:AlternateContent>
      </w:r>
      <w:r w:rsidRPr="00630644">
        <w:rPr>
          <w:rFonts w:ascii="Arial" w:hAnsi="Arial" w:cs="Arial"/>
          <w:sz w:val="20"/>
          <w:szCs w:val="20"/>
        </w:rPr>
        <w:t xml:space="preserve"> </w:t>
      </w:r>
      <w:r w:rsidR="00F633FC" w:rsidRPr="00630644">
        <w:rPr>
          <w:rFonts w:ascii="Arial" w:hAnsi="Arial" w:cs="Arial"/>
          <w:sz w:val="20"/>
          <w:szCs w:val="20"/>
        </w:rPr>
        <w:t>Rédiger la réponse en intégrant :</w:t>
      </w:r>
    </w:p>
    <w:p w14:paraId="1DFC4880" w14:textId="528BAFCB" w:rsidR="00F633FC" w:rsidRPr="00630644" w:rsidRDefault="00F633FC" w:rsidP="00F633FC">
      <w:pPr>
        <w:pStyle w:val="Paragraphedeliste"/>
        <w:numPr>
          <w:ilvl w:val="0"/>
          <w:numId w:val="2"/>
        </w:numPr>
        <w:jc w:val="both"/>
        <w:rPr>
          <w:rFonts w:ascii="Arial" w:hAnsi="Arial" w:cs="Arial"/>
          <w:sz w:val="20"/>
          <w:szCs w:val="20"/>
        </w:rPr>
      </w:pPr>
      <w:r w:rsidRPr="00630644">
        <w:rPr>
          <w:rFonts w:ascii="Arial" w:hAnsi="Arial" w:cs="Arial"/>
          <w:sz w:val="20"/>
          <w:szCs w:val="20"/>
          <w:highlight w:val="green"/>
        </w:rPr>
        <w:t>plusieurs lectures</w:t>
      </w:r>
      <w:r w:rsidRPr="00630644">
        <w:rPr>
          <w:rFonts w:ascii="Arial" w:hAnsi="Arial" w:cs="Arial"/>
          <w:sz w:val="20"/>
          <w:szCs w:val="20"/>
        </w:rPr>
        <w:t xml:space="preserve"> et interprétation de données choisies de façon pertinente (pour répondre à la question)</w:t>
      </w:r>
    </w:p>
    <w:p w14:paraId="72762240" w14:textId="77777777" w:rsidR="00F633FC" w:rsidRPr="00630644" w:rsidRDefault="00F633FC" w:rsidP="00F633FC">
      <w:pPr>
        <w:pStyle w:val="Paragraphedeliste"/>
        <w:numPr>
          <w:ilvl w:val="0"/>
          <w:numId w:val="2"/>
        </w:numPr>
        <w:jc w:val="both"/>
        <w:rPr>
          <w:rFonts w:ascii="Arial" w:hAnsi="Arial" w:cs="Arial"/>
          <w:sz w:val="20"/>
          <w:szCs w:val="20"/>
        </w:rPr>
      </w:pPr>
      <w:r w:rsidRPr="00630644">
        <w:rPr>
          <w:rFonts w:ascii="Arial" w:hAnsi="Arial" w:cs="Arial"/>
          <w:sz w:val="20"/>
          <w:szCs w:val="20"/>
          <w:highlight w:val="green"/>
        </w:rPr>
        <w:t>deux calculs différents</w:t>
      </w:r>
      <w:r w:rsidRPr="00630644">
        <w:rPr>
          <w:rFonts w:ascii="Arial" w:hAnsi="Arial" w:cs="Arial"/>
          <w:sz w:val="20"/>
          <w:szCs w:val="20"/>
        </w:rPr>
        <w:t xml:space="preserve"> pour appuyer votre raisonnement.</w:t>
      </w:r>
    </w:p>
    <w:p w14:paraId="3529D949" w14:textId="5DDB1FCE" w:rsidR="00F633FC" w:rsidRPr="00DE2608" w:rsidRDefault="00F633FC" w:rsidP="00C121A9">
      <w:pPr>
        <w:pStyle w:val="Paragraphedeliste"/>
        <w:numPr>
          <w:ilvl w:val="0"/>
          <w:numId w:val="2"/>
        </w:numPr>
        <w:jc w:val="both"/>
        <w:rPr>
          <w:rFonts w:ascii="Arial" w:hAnsi="Arial" w:cs="Arial"/>
          <w:sz w:val="20"/>
          <w:szCs w:val="20"/>
        </w:rPr>
      </w:pPr>
      <w:r w:rsidRPr="00630644">
        <w:rPr>
          <w:rFonts w:ascii="Arial" w:hAnsi="Arial" w:cs="Arial"/>
          <w:sz w:val="20"/>
          <w:szCs w:val="20"/>
        </w:rPr>
        <w:t>les 3 composantes d’un argument → A = constat ; E= explicitation ; I = illustration.</w:t>
      </w:r>
    </w:p>
    <w:p w14:paraId="3F81F62C" w14:textId="549B8C0C" w:rsidR="004951FE" w:rsidRPr="00FC317D" w:rsidRDefault="009E4563" w:rsidP="00C121A9">
      <w:pPr>
        <w:jc w:val="both"/>
        <w:rPr>
          <w:rFonts w:ascii="Arial" w:hAnsi="Arial" w:cs="Arial"/>
          <w:b/>
          <w:bCs/>
          <w:smallCaps/>
          <w:sz w:val="20"/>
          <w:szCs w:val="20"/>
        </w:rPr>
      </w:pPr>
      <w:r w:rsidRPr="00FC317D">
        <w:rPr>
          <w:rFonts w:ascii="Arial" w:hAnsi="Arial" w:cs="Arial"/>
          <w:b/>
          <w:bCs/>
          <w:smallCaps/>
          <w:sz w:val="20"/>
          <w:szCs w:val="20"/>
        </w:rPr>
        <w:lastRenderedPageBreak/>
        <w:t>Proposition de correction </w:t>
      </w:r>
      <w:r w:rsidR="00FC317D" w:rsidRPr="00FC317D">
        <w:rPr>
          <w:rFonts w:ascii="Arial" w:hAnsi="Arial" w:cs="Arial"/>
          <w:b/>
          <w:bCs/>
          <w:smallCaps/>
          <w:sz w:val="20"/>
          <w:szCs w:val="20"/>
        </w:rPr>
        <w:t xml:space="preserve">- </w:t>
      </w:r>
      <w:r w:rsidR="004951FE" w:rsidRPr="00FC317D">
        <w:rPr>
          <w:rFonts w:ascii="Arial" w:hAnsi="Arial" w:cs="Arial"/>
          <w:b/>
          <w:bCs/>
          <w:smallCaps/>
          <w:sz w:val="20"/>
          <w:szCs w:val="20"/>
        </w:rPr>
        <w:t>Question 1 :</w:t>
      </w:r>
    </w:p>
    <w:p w14:paraId="33344B04" w14:textId="40247DC2" w:rsidR="009E4563" w:rsidRDefault="009E4563" w:rsidP="009E4563">
      <w:pPr>
        <w:jc w:val="both"/>
        <w:rPr>
          <w:rFonts w:ascii="Arial" w:hAnsi="Arial" w:cs="Arial"/>
          <w:sz w:val="20"/>
          <w:szCs w:val="20"/>
        </w:rPr>
      </w:pPr>
      <w:r w:rsidRPr="009E4563">
        <w:rPr>
          <w:rFonts w:ascii="Arial" w:hAnsi="Arial" w:cs="Arial"/>
          <w:sz w:val="20"/>
          <w:szCs w:val="20"/>
          <w:highlight w:val="cyan"/>
        </w:rPr>
        <w:t>Distinguer</w:t>
      </w:r>
      <w:r w:rsidRPr="007D59AE">
        <w:rPr>
          <w:rFonts w:ascii="Arial" w:hAnsi="Arial" w:cs="Arial"/>
          <w:sz w:val="20"/>
          <w:szCs w:val="20"/>
        </w:rPr>
        <w:t xml:space="preserve"> la </w:t>
      </w:r>
      <w:r w:rsidRPr="009E4563">
        <w:rPr>
          <w:rFonts w:ascii="Arial" w:hAnsi="Arial" w:cs="Arial"/>
          <w:sz w:val="20"/>
          <w:szCs w:val="20"/>
          <w:highlight w:val="yellow"/>
        </w:rPr>
        <w:t>socialisation primaire</w:t>
      </w:r>
      <w:r w:rsidRPr="007D59AE">
        <w:rPr>
          <w:rFonts w:ascii="Arial" w:hAnsi="Arial" w:cs="Arial"/>
          <w:sz w:val="20"/>
          <w:szCs w:val="20"/>
        </w:rPr>
        <w:t xml:space="preserve"> de la </w:t>
      </w:r>
      <w:r w:rsidRPr="009E4563">
        <w:rPr>
          <w:rFonts w:ascii="Arial" w:hAnsi="Arial" w:cs="Arial"/>
          <w:sz w:val="20"/>
          <w:szCs w:val="20"/>
          <w:highlight w:val="yellow"/>
        </w:rPr>
        <w:t>socialisation secondaire</w:t>
      </w:r>
      <w:r w:rsidRPr="007D59AE">
        <w:rPr>
          <w:rFonts w:ascii="Arial" w:hAnsi="Arial" w:cs="Arial"/>
          <w:sz w:val="20"/>
          <w:szCs w:val="20"/>
        </w:rPr>
        <w:t xml:space="preserve"> (3 points)</w:t>
      </w:r>
    </w:p>
    <w:p w14:paraId="6C77D8EB" w14:textId="60D6EC42" w:rsidR="009E4563" w:rsidRPr="004F3E63" w:rsidRDefault="009E4563" w:rsidP="00C121A9">
      <w:pPr>
        <w:jc w:val="both"/>
        <w:rPr>
          <w:rFonts w:ascii="Arial" w:hAnsi="Arial" w:cs="Arial"/>
          <w:sz w:val="10"/>
          <w:szCs w:val="10"/>
        </w:rPr>
      </w:pPr>
    </w:p>
    <w:p w14:paraId="30329CF6" w14:textId="0823F449" w:rsidR="004951FE" w:rsidRDefault="004951FE" w:rsidP="00C121A9">
      <w:pPr>
        <w:jc w:val="both"/>
        <w:rPr>
          <w:rFonts w:ascii="Arial" w:hAnsi="Arial" w:cs="Arial"/>
          <w:sz w:val="20"/>
          <w:szCs w:val="20"/>
        </w:rPr>
      </w:pPr>
      <w:r>
        <w:rPr>
          <w:rFonts w:ascii="Arial" w:hAnsi="Arial" w:cs="Arial"/>
          <w:sz w:val="20"/>
          <w:szCs w:val="20"/>
        </w:rPr>
        <w:t>Autoévaluer votre réponse : au cours de votre développement,</w:t>
      </w:r>
    </w:p>
    <w:p w14:paraId="075727DB" w14:textId="2C0395F1" w:rsidR="004951FE" w:rsidRPr="00DE2608" w:rsidRDefault="004951FE" w:rsidP="00DE2608">
      <w:pPr>
        <w:pStyle w:val="Paragraphedeliste"/>
        <w:numPr>
          <w:ilvl w:val="0"/>
          <w:numId w:val="6"/>
        </w:numPr>
        <w:jc w:val="both"/>
        <w:rPr>
          <w:rFonts w:ascii="Arial" w:hAnsi="Arial" w:cs="Arial"/>
          <w:sz w:val="20"/>
          <w:szCs w:val="20"/>
        </w:rPr>
      </w:pPr>
      <w:r w:rsidRPr="00DE2608">
        <w:rPr>
          <w:rFonts w:ascii="Arial" w:hAnsi="Arial" w:cs="Arial"/>
          <w:sz w:val="20"/>
          <w:szCs w:val="20"/>
        </w:rPr>
        <w:t>Avez-vous précisé le sens de chaque notion (sans forcément réciter la définition) ?</w:t>
      </w:r>
    </w:p>
    <w:p w14:paraId="0BDB47D9" w14:textId="2CA62999" w:rsidR="004951FE" w:rsidRPr="00DE2608" w:rsidRDefault="004951FE" w:rsidP="00DE2608">
      <w:pPr>
        <w:pStyle w:val="Paragraphedeliste"/>
        <w:numPr>
          <w:ilvl w:val="0"/>
          <w:numId w:val="6"/>
        </w:numPr>
        <w:jc w:val="both"/>
        <w:rPr>
          <w:rFonts w:ascii="Arial" w:hAnsi="Arial" w:cs="Arial"/>
          <w:sz w:val="20"/>
          <w:szCs w:val="20"/>
        </w:rPr>
      </w:pPr>
      <w:r w:rsidRPr="00DE2608">
        <w:rPr>
          <w:rFonts w:ascii="Arial" w:hAnsi="Arial" w:cs="Arial"/>
          <w:sz w:val="20"/>
          <w:szCs w:val="20"/>
        </w:rPr>
        <w:t>Avez-vous opposé ces deux notions ? (cf. la consigne distinguer</w:t>
      </w:r>
      <w:r w:rsidR="00363099" w:rsidRPr="00DE2608">
        <w:rPr>
          <w:rFonts w:ascii="Arial" w:hAnsi="Arial" w:cs="Arial"/>
          <w:sz w:val="20"/>
          <w:szCs w:val="20"/>
        </w:rPr>
        <w:t xml:space="preserve"> invite à </w:t>
      </w:r>
      <w:r w:rsidRPr="00DE2608">
        <w:rPr>
          <w:rFonts w:ascii="Arial" w:hAnsi="Arial" w:cs="Arial"/>
          <w:sz w:val="20"/>
          <w:szCs w:val="20"/>
        </w:rPr>
        <w:t>souligner le</w:t>
      </w:r>
      <w:r w:rsidR="00363099" w:rsidRPr="00DE2608">
        <w:rPr>
          <w:rFonts w:ascii="Arial" w:hAnsi="Arial" w:cs="Arial"/>
          <w:sz w:val="20"/>
          <w:szCs w:val="20"/>
        </w:rPr>
        <w:t>ur</w:t>
      </w:r>
      <w:r w:rsidRPr="00DE2608">
        <w:rPr>
          <w:rFonts w:ascii="Arial" w:hAnsi="Arial" w:cs="Arial"/>
          <w:sz w:val="20"/>
          <w:szCs w:val="20"/>
        </w:rPr>
        <w:t>s différences) ?</w:t>
      </w:r>
    </w:p>
    <w:p w14:paraId="0C114759" w14:textId="6C9D59C1" w:rsidR="004951FE" w:rsidRPr="00DE2608" w:rsidRDefault="004951FE" w:rsidP="00DE2608">
      <w:pPr>
        <w:pStyle w:val="Paragraphedeliste"/>
        <w:numPr>
          <w:ilvl w:val="0"/>
          <w:numId w:val="6"/>
        </w:numPr>
        <w:jc w:val="both"/>
        <w:rPr>
          <w:rFonts w:ascii="Arial" w:hAnsi="Arial" w:cs="Arial"/>
          <w:sz w:val="20"/>
          <w:szCs w:val="20"/>
        </w:rPr>
      </w:pPr>
      <w:r w:rsidRPr="00DE2608">
        <w:rPr>
          <w:rFonts w:ascii="Arial" w:hAnsi="Arial" w:cs="Arial"/>
          <w:sz w:val="20"/>
          <w:szCs w:val="20"/>
        </w:rPr>
        <w:t>Avez-vous cit</w:t>
      </w:r>
      <w:r w:rsidR="00363099" w:rsidRPr="00DE2608">
        <w:rPr>
          <w:rFonts w:ascii="Arial" w:hAnsi="Arial" w:cs="Arial"/>
          <w:sz w:val="20"/>
          <w:szCs w:val="20"/>
        </w:rPr>
        <w:t>é</w:t>
      </w:r>
      <w:r w:rsidRPr="00DE2608">
        <w:rPr>
          <w:rFonts w:ascii="Arial" w:hAnsi="Arial" w:cs="Arial"/>
          <w:sz w:val="20"/>
          <w:szCs w:val="20"/>
        </w:rPr>
        <w:t xml:space="preserve"> d’autres notions sociologiques liées à celles des </w:t>
      </w:r>
      <w:r w:rsidR="00363099" w:rsidRPr="00DE2608">
        <w:rPr>
          <w:rFonts w:ascii="Arial" w:hAnsi="Arial" w:cs="Arial"/>
          <w:sz w:val="20"/>
          <w:szCs w:val="20"/>
        </w:rPr>
        <w:t>notions</w:t>
      </w:r>
      <w:r w:rsidRPr="00DE2608">
        <w:rPr>
          <w:rFonts w:ascii="Arial" w:hAnsi="Arial" w:cs="Arial"/>
          <w:sz w:val="20"/>
          <w:szCs w:val="20"/>
        </w:rPr>
        <w:t xml:space="preserve"> du sujet ?</w:t>
      </w:r>
    </w:p>
    <w:p w14:paraId="67459B44" w14:textId="20AFAB2E" w:rsidR="004951FE" w:rsidRPr="00DE2608" w:rsidRDefault="004951FE" w:rsidP="00DE2608">
      <w:pPr>
        <w:pStyle w:val="Paragraphedeliste"/>
        <w:numPr>
          <w:ilvl w:val="0"/>
          <w:numId w:val="6"/>
        </w:numPr>
        <w:jc w:val="both"/>
        <w:rPr>
          <w:rFonts w:ascii="Arial" w:hAnsi="Arial" w:cs="Arial"/>
          <w:sz w:val="20"/>
          <w:szCs w:val="20"/>
        </w:rPr>
      </w:pPr>
      <w:r w:rsidRPr="00DE2608">
        <w:rPr>
          <w:rFonts w:ascii="Arial" w:hAnsi="Arial" w:cs="Arial"/>
          <w:sz w:val="20"/>
          <w:szCs w:val="20"/>
        </w:rPr>
        <w:t>Avez-vous évoqué plusieurs agents de socialisation différents pour caractériser chaque type de socialisation ?</w:t>
      </w:r>
    </w:p>
    <w:p w14:paraId="0F334B6A" w14:textId="7A600DA5" w:rsidR="004951FE" w:rsidRPr="00DE2608" w:rsidRDefault="004951FE" w:rsidP="00DE2608">
      <w:pPr>
        <w:pStyle w:val="Paragraphedeliste"/>
        <w:numPr>
          <w:ilvl w:val="0"/>
          <w:numId w:val="6"/>
        </w:numPr>
        <w:jc w:val="both"/>
        <w:rPr>
          <w:rFonts w:ascii="Arial" w:hAnsi="Arial" w:cs="Arial"/>
          <w:sz w:val="20"/>
          <w:szCs w:val="20"/>
        </w:rPr>
      </w:pPr>
      <w:r w:rsidRPr="00DE2608">
        <w:rPr>
          <w:rFonts w:ascii="Arial" w:hAnsi="Arial" w:cs="Arial"/>
          <w:sz w:val="20"/>
          <w:szCs w:val="20"/>
        </w:rPr>
        <w:t xml:space="preserve">Avez-vous mobilisé un </w:t>
      </w:r>
      <w:r w:rsidR="00363099" w:rsidRPr="00DE2608">
        <w:rPr>
          <w:rFonts w:ascii="Arial" w:hAnsi="Arial" w:cs="Arial"/>
          <w:sz w:val="20"/>
          <w:szCs w:val="20"/>
        </w:rPr>
        <w:t>exemple</w:t>
      </w:r>
      <w:r w:rsidRPr="00DE2608">
        <w:rPr>
          <w:rFonts w:ascii="Arial" w:hAnsi="Arial" w:cs="Arial"/>
          <w:sz w:val="20"/>
          <w:szCs w:val="20"/>
        </w:rPr>
        <w:t xml:space="preserve"> précis de socialisation qui s’opère différemment aux deux moments de socialisation ?</w:t>
      </w:r>
    </w:p>
    <w:p w14:paraId="086FF68D" w14:textId="2C2ADB67" w:rsidR="004951FE" w:rsidRPr="00DE2608" w:rsidRDefault="008A27CE" w:rsidP="00DE2608">
      <w:pPr>
        <w:pStyle w:val="Paragraphedeliste"/>
        <w:numPr>
          <w:ilvl w:val="0"/>
          <w:numId w:val="6"/>
        </w:numPr>
        <w:jc w:val="both"/>
        <w:rPr>
          <w:rFonts w:ascii="Arial" w:hAnsi="Arial" w:cs="Arial"/>
          <w:sz w:val="20"/>
          <w:szCs w:val="20"/>
        </w:rPr>
      </w:pPr>
      <w:r w:rsidRPr="00DE2608">
        <w:rPr>
          <w:rFonts w:ascii="Arial" w:hAnsi="Arial" w:cs="Arial"/>
          <w:sz w:val="20"/>
          <w:szCs w:val="20"/>
        </w:rPr>
        <w:t>Compléter vos propos avec les éléments manquants, puis lisez la proposition de réponse (il y a autant de réponses que d’élèves)</w:t>
      </w:r>
    </w:p>
    <w:p w14:paraId="0B90CF3A" w14:textId="77777777" w:rsidR="004951FE" w:rsidRPr="004F3E63" w:rsidRDefault="004951FE" w:rsidP="00C121A9">
      <w:pPr>
        <w:jc w:val="both"/>
        <w:rPr>
          <w:rFonts w:ascii="Arial" w:hAnsi="Arial" w:cs="Arial"/>
          <w:sz w:val="10"/>
          <w:szCs w:val="10"/>
        </w:rPr>
      </w:pPr>
    </w:p>
    <w:p w14:paraId="4ED7CCC7" w14:textId="7E34E953" w:rsidR="001A0483" w:rsidRPr="00716EAB" w:rsidRDefault="002127A9" w:rsidP="00C121A9">
      <w:pPr>
        <w:jc w:val="both"/>
        <w:rPr>
          <w:rFonts w:ascii="Bradley Hand" w:eastAsia="Brush Script MT" w:hAnsi="Bradley Hand" w:cs="Brush Script MT"/>
          <w:sz w:val="22"/>
          <w:szCs w:val="22"/>
        </w:rPr>
      </w:pPr>
      <w:r w:rsidRPr="00716EAB">
        <w:rPr>
          <mc:AlternateContent>
            <mc:Choice Requires="w16se">
              <w:rFonts w:ascii="Bradley Hand" w:eastAsia="Brush Script MT" w:hAnsi="Bradley Hand" w:cs="Brush Script MT"/>
            </mc:Choice>
            <mc:Fallback>
              <w:rFonts w:ascii="Apple Color Emoji" w:eastAsia="Apple Color Emoji" w:hAnsi="Apple Color Emoji" w:cs="Apple Color Emoji"/>
            </mc:Fallback>
          </mc:AlternateContent>
          <w:sz w:val="22"/>
          <w:szCs w:val="22"/>
        </w:rPr>
        <mc:AlternateContent>
          <mc:Choice Requires="w16se">
            <w16se:symEx w16se:font="Apple Color Emoji" w16se:char="1F58B"/>
          </mc:Choice>
          <mc:Fallback>
            <w:t>🖋</w:t>
          </mc:Fallback>
        </mc:AlternateContent>
      </w:r>
      <w:r w:rsidRPr="00716EAB">
        <w:rPr>
          <w:rFonts w:ascii="Bradley Hand" w:eastAsia="Brush Script MT" w:hAnsi="Bradley Hand" w:cs="Brush Script MT"/>
          <w:sz w:val="22"/>
          <w:szCs w:val="22"/>
        </w:rPr>
        <w:t xml:space="preserve"> </w:t>
      </w:r>
      <w:r w:rsidR="001A0483" w:rsidRPr="00716EAB">
        <w:rPr>
          <w:rFonts w:ascii="Bradley Hand" w:eastAsia="Brush Script MT" w:hAnsi="Bradley Hand" w:cs="Brush Script MT"/>
          <w:sz w:val="22"/>
          <w:szCs w:val="22"/>
        </w:rPr>
        <w:t>Un individu connaît en général deux étapes dans sa socialisation : sa socialisation primaire qui aura lieu pendant l’enfance alors que la socialisation secondaire s’effectuera à l’âge adulte.  La socialisation primaire marquera durablement l’individu puisqu’elle a lieu au moment où chaque enfant intériorise des valeurs, des normes, et des rôles propres à sa culture. Par exemple un enfant apprendra une langue maternelle avec ses parents et en explorera les règles à l’école</w:t>
      </w:r>
      <w:r w:rsidRPr="00716EAB">
        <w:rPr>
          <w:rFonts w:ascii="Bradley Hand" w:eastAsia="Brush Script MT" w:hAnsi="Bradley Hand" w:cs="Brush Script MT"/>
          <w:sz w:val="22"/>
          <w:szCs w:val="22"/>
        </w:rPr>
        <w:t>, il apprendra à marcher et à se situer dans le temps</w:t>
      </w:r>
      <w:r w:rsidR="001A0483" w:rsidRPr="00716EAB">
        <w:rPr>
          <w:rFonts w:ascii="Bradley Hand" w:eastAsia="Brush Script MT" w:hAnsi="Bradley Hand" w:cs="Brush Script MT"/>
          <w:sz w:val="22"/>
          <w:szCs w:val="22"/>
        </w:rPr>
        <w:t xml:space="preserve">. Par contre au moment de la socialisation </w:t>
      </w:r>
      <w:r w:rsidRPr="00716EAB">
        <w:rPr>
          <w:rFonts w:ascii="Bradley Hand" w:eastAsia="Brush Script MT" w:hAnsi="Bradley Hand" w:cs="Brush Script MT"/>
          <w:sz w:val="22"/>
          <w:szCs w:val="22"/>
        </w:rPr>
        <w:t>second</w:t>
      </w:r>
      <w:r w:rsidR="001A0483" w:rsidRPr="00716EAB">
        <w:rPr>
          <w:rFonts w:ascii="Bradley Hand" w:eastAsia="Brush Script MT" w:hAnsi="Bradley Hand" w:cs="Brush Script MT"/>
          <w:sz w:val="22"/>
          <w:szCs w:val="22"/>
        </w:rPr>
        <w:t xml:space="preserve">aire, d’autres agents de socialisation interviennent complétant ou transformant cette première socialisation. Au sein de la sphère professionnelle, l’astronaute devra pratiquer plusieurs langues, être particulièrement doué dans les sciences, </w:t>
      </w:r>
      <w:r w:rsidRPr="00716EAB">
        <w:rPr>
          <w:rFonts w:ascii="Bradley Hand" w:eastAsia="Brush Script MT" w:hAnsi="Bradley Hand" w:cs="Brush Script MT"/>
          <w:sz w:val="22"/>
          <w:szCs w:val="22"/>
        </w:rPr>
        <w:t xml:space="preserve">et </w:t>
      </w:r>
      <w:r w:rsidR="001A0483" w:rsidRPr="00716EAB">
        <w:rPr>
          <w:rFonts w:ascii="Bradley Hand" w:eastAsia="Brush Script MT" w:hAnsi="Bradley Hand" w:cs="Brush Script MT"/>
          <w:sz w:val="22"/>
          <w:szCs w:val="22"/>
        </w:rPr>
        <w:t>être capable de pratiquer une activité physique intense.</w:t>
      </w:r>
    </w:p>
    <w:p w14:paraId="17F44DD8" w14:textId="77381824" w:rsidR="00E12D0F" w:rsidRDefault="00E12D0F" w:rsidP="00C121A9">
      <w:pPr>
        <w:jc w:val="both"/>
        <w:rPr>
          <w:rFonts w:ascii="Arial" w:hAnsi="Arial" w:cs="Arial"/>
          <w:sz w:val="20"/>
          <w:szCs w:val="20"/>
        </w:rPr>
      </w:pPr>
    </w:p>
    <w:p w14:paraId="18E8E082" w14:textId="7350193A" w:rsidR="00FC317D" w:rsidRPr="00FC317D" w:rsidRDefault="00FC317D" w:rsidP="00FC317D">
      <w:pPr>
        <w:jc w:val="both"/>
        <w:rPr>
          <w:rFonts w:ascii="Arial" w:hAnsi="Arial" w:cs="Arial"/>
          <w:b/>
          <w:bCs/>
          <w:smallCaps/>
          <w:sz w:val="20"/>
          <w:szCs w:val="20"/>
        </w:rPr>
      </w:pPr>
      <w:r w:rsidRPr="00FC317D">
        <w:rPr>
          <w:rFonts w:ascii="Arial" w:hAnsi="Arial" w:cs="Arial"/>
          <w:b/>
          <w:bCs/>
          <w:smallCaps/>
          <w:sz w:val="20"/>
          <w:szCs w:val="20"/>
        </w:rPr>
        <w:t xml:space="preserve">Proposition de correction - Question </w:t>
      </w:r>
      <w:r>
        <w:rPr>
          <w:rFonts w:ascii="Arial" w:hAnsi="Arial" w:cs="Arial"/>
          <w:b/>
          <w:bCs/>
          <w:smallCaps/>
          <w:sz w:val="20"/>
          <w:szCs w:val="20"/>
        </w:rPr>
        <w:t>2</w:t>
      </w:r>
      <w:r w:rsidRPr="00FC317D">
        <w:rPr>
          <w:rFonts w:ascii="Arial" w:hAnsi="Arial" w:cs="Arial"/>
          <w:b/>
          <w:bCs/>
          <w:smallCaps/>
          <w:sz w:val="20"/>
          <w:szCs w:val="20"/>
        </w:rPr>
        <w:t> :</w:t>
      </w:r>
    </w:p>
    <w:p w14:paraId="3E031FD4" w14:textId="77777777" w:rsidR="00FC317D" w:rsidRPr="004F3E63" w:rsidRDefault="00FC317D" w:rsidP="00C121A9">
      <w:pPr>
        <w:jc w:val="both"/>
        <w:rPr>
          <w:rFonts w:ascii="Arial" w:hAnsi="Arial" w:cs="Arial"/>
          <w:sz w:val="10"/>
          <w:szCs w:val="10"/>
        </w:rPr>
      </w:pPr>
    </w:p>
    <w:p w14:paraId="2F086B65" w14:textId="77777777" w:rsidR="00FC317D" w:rsidRDefault="00FC317D" w:rsidP="00C121A9">
      <w:pPr>
        <w:jc w:val="both"/>
        <w:rPr>
          <w:rFonts w:ascii="Arial" w:hAnsi="Arial" w:cs="Arial"/>
          <w:sz w:val="20"/>
          <w:szCs w:val="20"/>
        </w:rPr>
      </w:pPr>
      <w:r w:rsidRPr="00FC317D">
        <w:rPr>
          <w:rFonts w:ascii="Arial" w:hAnsi="Arial" w:cs="Arial"/>
          <w:sz w:val="20"/>
          <w:szCs w:val="20"/>
          <w:highlight w:val="cyan"/>
        </w:rPr>
        <w:t>Consigne :</w:t>
      </w:r>
    </w:p>
    <w:p w14:paraId="1C831B2D" w14:textId="62E4AAD9" w:rsidR="002127A9" w:rsidRDefault="00FC317D" w:rsidP="00C121A9">
      <w:pPr>
        <w:jc w:val="both"/>
        <w:rPr>
          <w:rFonts w:ascii="Arial" w:hAnsi="Arial" w:cs="Arial"/>
          <w:sz w:val="20"/>
          <w:szCs w:val="20"/>
        </w:rPr>
      </w:pPr>
      <w:r>
        <w:rPr>
          <w:rFonts w:ascii="Arial" w:hAnsi="Arial" w:cs="Arial"/>
          <w:sz w:val="20"/>
          <w:szCs w:val="20"/>
        </w:rPr>
        <w:t>Il faut m</w:t>
      </w:r>
      <w:r w:rsidR="00691AE2">
        <w:rPr>
          <w:rFonts w:ascii="Arial" w:hAnsi="Arial" w:cs="Arial"/>
          <w:sz w:val="20"/>
          <w:szCs w:val="20"/>
        </w:rPr>
        <w:t>ontrer que les parcours n’ont pas évolué, donc que les données restent stables d’une année sur l’autre</w:t>
      </w:r>
      <w:r w:rsidR="002631B6">
        <w:rPr>
          <w:rFonts w:ascii="Arial" w:hAnsi="Arial" w:cs="Arial"/>
          <w:sz w:val="20"/>
          <w:szCs w:val="20"/>
        </w:rPr>
        <w:t xml:space="preserve"> pour chaque PCS</w:t>
      </w:r>
      <w:r>
        <w:rPr>
          <w:rFonts w:ascii="Arial" w:hAnsi="Arial" w:cs="Arial"/>
          <w:sz w:val="20"/>
          <w:szCs w:val="20"/>
        </w:rPr>
        <w:t> : au sein de chaque PCS, mais aussi entre les PCS.</w:t>
      </w:r>
    </w:p>
    <w:p w14:paraId="14EFE659" w14:textId="77777777" w:rsidR="00FC317D" w:rsidRPr="006F6D7F" w:rsidRDefault="00FC317D" w:rsidP="00C121A9">
      <w:pPr>
        <w:jc w:val="both"/>
        <w:rPr>
          <w:rFonts w:ascii="Arial" w:hAnsi="Arial" w:cs="Arial"/>
          <w:sz w:val="10"/>
          <w:szCs w:val="10"/>
        </w:rPr>
      </w:pPr>
    </w:p>
    <w:p w14:paraId="5363A0C2" w14:textId="14C5378D" w:rsidR="002631B6" w:rsidRDefault="002631B6" w:rsidP="00C121A9">
      <w:pPr>
        <w:jc w:val="both"/>
        <w:rPr>
          <w:rFonts w:ascii="Arial" w:hAnsi="Arial" w:cs="Arial"/>
          <w:sz w:val="20"/>
          <w:szCs w:val="20"/>
        </w:rPr>
      </w:pPr>
      <w:r>
        <w:rPr>
          <w:rFonts w:ascii="Arial" w:hAnsi="Arial" w:cs="Arial"/>
          <w:sz w:val="20"/>
          <w:szCs w:val="20"/>
        </w:rPr>
        <w:t>Pour la lecture, repére</w:t>
      </w:r>
      <w:r w:rsidR="006F6D7F">
        <w:rPr>
          <w:rFonts w:ascii="Arial" w:hAnsi="Arial" w:cs="Arial"/>
          <w:sz w:val="20"/>
          <w:szCs w:val="20"/>
        </w:rPr>
        <w:t>z</w:t>
      </w:r>
      <w:r>
        <w:rPr>
          <w:rFonts w:ascii="Arial" w:hAnsi="Arial" w:cs="Arial"/>
          <w:sz w:val="20"/>
          <w:szCs w:val="20"/>
        </w:rPr>
        <w:t xml:space="preserve"> l’unité du tableau (en %) et surtout le groupe de référence de la proportion.</w:t>
      </w:r>
    </w:p>
    <w:p w14:paraId="7414F320" w14:textId="77777777" w:rsidR="00C3505C" w:rsidRPr="006F6D7F" w:rsidRDefault="00C3505C" w:rsidP="00C121A9">
      <w:pPr>
        <w:jc w:val="both"/>
        <w:rPr>
          <w:rFonts w:ascii="Arial" w:hAnsi="Arial" w:cs="Arial"/>
          <w:sz w:val="10"/>
          <w:szCs w:val="10"/>
        </w:rPr>
      </w:pPr>
    </w:p>
    <w:p w14:paraId="7343ED2E" w14:textId="13927165" w:rsidR="002631B6" w:rsidRDefault="002631B6" w:rsidP="00C121A9">
      <w:pPr>
        <w:jc w:val="both"/>
        <w:rPr>
          <w:rFonts w:ascii="Arial" w:hAnsi="Arial" w:cs="Arial"/>
          <w:sz w:val="20"/>
          <w:szCs w:val="20"/>
        </w:rPr>
      </w:pPr>
      <w:r>
        <w:rPr>
          <w:rFonts w:ascii="Arial" w:hAnsi="Arial" w:cs="Arial"/>
          <w:sz w:val="20"/>
          <w:szCs w:val="20"/>
        </w:rPr>
        <w:t>Commencez ainsi pour vous obliger à expliciter le sens de la donnée :</w:t>
      </w:r>
    </w:p>
    <w:p w14:paraId="79F7D6E6" w14:textId="6BA09C7F" w:rsidR="002631B6" w:rsidRDefault="002631B6" w:rsidP="00C121A9">
      <w:pPr>
        <w:jc w:val="both"/>
        <w:rPr>
          <w:rFonts w:ascii="Arial" w:hAnsi="Arial" w:cs="Arial"/>
          <w:sz w:val="20"/>
          <w:szCs w:val="20"/>
        </w:rPr>
      </w:pPr>
      <w:r w:rsidRPr="00C3505C">
        <w:rPr>
          <w:rFonts w:ascii="Arial" w:hAnsi="Arial" w:cs="Arial"/>
          <w:sz w:val="20"/>
          <w:szCs w:val="20"/>
          <w:u w:val="single"/>
        </w:rPr>
        <w:t>Sur 100</w:t>
      </w:r>
      <w:r>
        <w:rPr>
          <w:rFonts w:ascii="Arial" w:hAnsi="Arial" w:cs="Arial"/>
          <w:sz w:val="20"/>
          <w:szCs w:val="20"/>
        </w:rPr>
        <w:t xml:space="preserve"> étudiants de l’</w:t>
      </w:r>
      <w:r w:rsidR="005C757E">
        <w:rPr>
          <w:rFonts w:ascii="Arial" w:hAnsi="Arial" w:cs="Arial"/>
          <w:sz w:val="20"/>
          <w:szCs w:val="20"/>
        </w:rPr>
        <w:t>École</w:t>
      </w:r>
      <w:r>
        <w:rPr>
          <w:rFonts w:ascii="Arial" w:hAnsi="Arial" w:cs="Arial"/>
          <w:sz w:val="20"/>
          <w:szCs w:val="20"/>
        </w:rPr>
        <w:t xml:space="preserve"> Normale Supérieure, environ 3 sont des enfants d’ouvriers, et 52 ont des parents cadres.</w:t>
      </w:r>
    </w:p>
    <w:p w14:paraId="4AF9097D" w14:textId="63E8A219" w:rsidR="00E12D0F" w:rsidRDefault="00E12D0F" w:rsidP="00FC317D">
      <w:pPr>
        <w:tabs>
          <w:tab w:val="left" w:pos="1321"/>
        </w:tabs>
        <w:jc w:val="both"/>
        <w:rPr>
          <w:rFonts w:ascii="Arial" w:hAnsi="Arial" w:cs="Arial"/>
          <w:sz w:val="20"/>
          <w:szCs w:val="20"/>
        </w:rPr>
      </w:pPr>
    </w:p>
    <w:p w14:paraId="6E9F8C78" w14:textId="408B9A48" w:rsidR="00FC317D" w:rsidRDefault="00FC317D" w:rsidP="00FC317D">
      <w:pPr>
        <w:tabs>
          <w:tab w:val="left" w:pos="1321"/>
        </w:tabs>
        <w:jc w:val="both"/>
        <w:rPr>
          <w:rFonts w:ascii="Arial" w:hAnsi="Arial" w:cs="Arial"/>
          <w:sz w:val="20"/>
          <w:szCs w:val="20"/>
        </w:rPr>
      </w:pPr>
      <w:r w:rsidRPr="00FC317D">
        <w:rPr>
          <w:rFonts w:ascii="Arial" w:hAnsi="Arial" w:cs="Arial"/>
          <w:b/>
          <w:bCs/>
          <w:sz w:val="20"/>
          <w:szCs w:val="20"/>
        </w:rPr>
        <w:t>Calcul 1</w:t>
      </w:r>
      <w:r>
        <w:rPr>
          <w:rFonts w:ascii="Arial" w:hAnsi="Arial" w:cs="Arial"/>
          <w:sz w:val="20"/>
          <w:szCs w:val="20"/>
        </w:rPr>
        <w:t> : En 2017, comme en 2007, la part des enfants de cadres parmi les étudiants à l’université est environ 3 fois supérieure à celle des enfants d’ouvriers.</w:t>
      </w:r>
    </w:p>
    <w:p w14:paraId="38603D65" w14:textId="0EBADC81" w:rsidR="00FC317D" w:rsidRDefault="00FC317D" w:rsidP="00FC317D">
      <w:pPr>
        <w:tabs>
          <w:tab w:val="left" w:pos="1321"/>
        </w:tabs>
        <w:jc w:val="both"/>
        <w:rPr>
          <w:rFonts w:ascii="Arial" w:hAnsi="Arial" w:cs="Arial"/>
          <w:sz w:val="20"/>
          <w:szCs w:val="20"/>
        </w:rPr>
      </w:pPr>
      <w:r w:rsidRPr="00FC317D">
        <w:rPr>
          <w:rFonts w:ascii="Arial" w:hAnsi="Arial" w:cs="Arial"/>
          <w:b/>
          <w:bCs/>
          <w:sz w:val="20"/>
          <w:szCs w:val="20"/>
        </w:rPr>
        <w:t>Calcul 2</w:t>
      </w:r>
      <w:r>
        <w:rPr>
          <w:rFonts w:ascii="Arial" w:hAnsi="Arial" w:cs="Arial"/>
          <w:sz w:val="20"/>
          <w:szCs w:val="20"/>
        </w:rPr>
        <w:t xml:space="preserve"> : </w:t>
      </w:r>
      <w:r w:rsidR="00270F3B">
        <w:rPr>
          <w:rFonts w:ascii="Arial" w:hAnsi="Arial" w:cs="Arial"/>
          <w:sz w:val="20"/>
          <w:szCs w:val="20"/>
        </w:rPr>
        <w:t>L</w:t>
      </w:r>
      <w:r>
        <w:rPr>
          <w:rFonts w:ascii="Arial" w:hAnsi="Arial" w:cs="Arial"/>
          <w:sz w:val="20"/>
          <w:szCs w:val="20"/>
        </w:rPr>
        <w:t>a part des enfants d’ouvriers présents à l’université, dans les IUT, et à l’ENS est quasi identique. Le constat est le même concernant les enfants de cadres. La plus grande progression concerne les enfants de cadres suivant un cursus en IUT puis que leur part a enregistré une progression de 2,3 points de %. Pour les enfants d’ouvriers, l’attrait des BTS se confirme, leur part augmente de 2,8 points de %.</w:t>
      </w:r>
    </w:p>
    <w:p w14:paraId="58F20FE8" w14:textId="77777777" w:rsidR="00FC317D" w:rsidRDefault="00FC317D" w:rsidP="00FC317D">
      <w:pPr>
        <w:tabs>
          <w:tab w:val="left" w:pos="1321"/>
        </w:tabs>
        <w:jc w:val="both"/>
        <w:rPr>
          <w:rFonts w:ascii="Arial" w:hAnsi="Arial" w:cs="Arial"/>
          <w:sz w:val="20"/>
          <w:szCs w:val="20"/>
        </w:rPr>
      </w:pPr>
    </w:p>
    <w:p w14:paraId="6F144746" w14:textId="7E20337C" w:rsidR="00F633FC" w:rsidRDefault="00F633FC" w:rsidP="00C121A9">
      <w:pPr>
        <w:jc w:val="both"/>
        <w:rPr>
          <w:rFonts w:ascii="Arial" w:hAnsi="Arial" w:cs="Arial"/>
          <w:b/>
          <w:bCs/>
          <w:smallCaps/>
          <w:sz w:val="20"/>
          <w:szCs w:val="20"/>
        </w:rPr>
      </w:pPr>
      <w:r w:rsidRPr="00FC317D">
        <w:rPr>
          <w:rFonts w:ascii="Arial" w:hAnsi="Arial" w:cs="Arial"/>
          <w:b/>
          <w:bCs/>
          <w:smallCaps/>
          <w:sz w:val="20"/>
          <w:szCs w:val="20"/>
        </w:rPr>
        <w:t xml:space="preserve">Proposition de correction - Question </w:t>
      </w:r>
      <w:r w:rsidR="004F3E63">
        <w:rPr>
          <w:rFonts w:ascii="Arial" w:hAnsi="Arial" w:cs="Arial"/>
          <w:b/>
          <w:bCs/>
          <w:smallCaps/>
          <w:sz w:val="20"/>
          <w:szCs w:val="20"/>
        </w:rPr>
        <w:t>3</w:t>
      </w:r>
      <w:r w:rsidRPr="00FC317D">
        <w:rPr>
          <w:rFonts w:ascii="Arial" w:hAnsi="Arial" w:cs="Arial"/>
          <w:b/>
          <w:bCs/>
          <w:smallCaps/>
          <w:sz w:val="20"/>
          <w:szCs w:val="20"/>
        </w:rPr>
        <w:t> :</w:t>
      </w:r>
    </w:p>
    <w:p w14:paraId="7CB1369E" w14:textId="77777777" w:rsidR="00690A43" w:rsidRPr="00630644" w:rsidRDefault="00690A43" w:rsidP="00690A43">
      <w:pPr>
        <w:pStyle w:val="Paragraphedeliste"/>
        <w:numPr>
          <w:ilvl w:val="0"/>
          <w:numId w:val="3"/>
        </w:numPr>
        <w:jc w:val="both"/>
        <w:rPr>
          <w:rFonts w:ascii="Arial" w:hAnsi="Arial" w:cs="Arial"/>
          <w:sz w:val="18"/>
          <w:szCs w:val="18"/>
        </w:rPr>
      </w:pPr>
      <w:r w:rsidRPr="00630644">
        <w:rPr>
          <w:rFonts w:ascii="Arial" w:hAnsi="Arial" w:cs="Arial"/>
          <w:sz w:val="18"/>
          <w:szCs w:val="18"/>
        </w:rPr>
        <w:t xml:space="preserve">Repérer le verbe de la </w:t>
      </w:r>
      <w:r w:rsidRPr="00630644">
        <w:rPr>
          <w:rFonts w:ascii="Arial" w:hAnsi="Arial" w:cs="Arial"/>
          <w:sz w:val="18"/>
          <w:szCs w:val="18"/>
          <w:highlight w:val="cyan"/>
        </w:rPr>
        <w:t>consigne</w:t>
      </w:r>
      <w:r w:rsidRPr="00630644">
        <w:rPr>
          <w:rFonts w:ascii="Arial" w:hAnsi="Arial" w:cs="Arial"/>
          <w:sz w:val="18"/>
          <w:szCs w:val="18"/>
        </w:rPr>
        <w:t xml:space="preserve"> : </w:t>
      </w:r>
      <w:r w:rsidRPr="00630644">
        <w:rPr>
          <w:rFonts w:ascii="Arial" w:hAnsi="Arial" w:cs="Arial"/>
          <w:sz w:val="18"/>
          <w:szCs w:val="18"/>
          <w:highlight w:val="cyan"/>
        </w:rPr>
        <w:t>expliquer un mécanisme</w:t>
      </w:r>
      <w:r w:rsidRPr="00630644">
        <w:rPr>
          <w:rFonts w:ascii="Arial" w:hAnsi="Arial" w:cs="Arial"/>
          <w:sz w:val="18"/>
          <w:szCs w:val="18"/>
        </w:rPr>
        <w:t xml:space="preserve"> : A </w:t>
      </w:r>
      <w:r w:rsidRPr="00630644">
        <w:rPr>
          <w:rFonts w:ascii="Segoe UI Symbol" w:hAnsi="Segoe UI Symbol" w:cs="Segoe UI Symbol"/>
          <w:sz w:val="18"/>
          <w:szCs w:val="18"/>
        </w:rPr>
        <w:t>➞</w:t>
      </w:r>
      <w:r w:rsidRPr="00630644">
        <w:rPr>
          <w:rFonts w:ascii="Arial" w:hAnsi="Arial" w:cs="Arial"/>
          <w:sz w:val="18"/>
          <w:szCs w:val="18"/>
        </w:rPr>
        <w:t xml:space="preserve"> B. Le milieu social des individus </w:t>
      </w:r>
      <w:r w:rsidRPr="00630644">
        <w:rPr>
          <w:rFonts w:ascii="Segoe UI Symbol" w:hAnsi="Segoe UI Symbol" w:cs="Segoe UI Symbol"/>
          <w:sz w:val="18"/>
          <w:szCs w:val="18"/>
        </w:rPr>
        <w:t>➞</w:t>
      </w:r>
      <w:r w:rsidRPr="00630644">
        <w:rPr>
          <w:rFonts w:ascii="Arial" w:hAnsi="Arial" w:cs="Arial"/>
          <w:sz w:val="18"/>
          <w:szCs w:val="18"/>
        </w:rPr>
        <w:t xml:space="preserve"> choix des filières</w:t>
      </w:r>
    </w:p>
    <w:p w14:paraId="346408C5" w14:textId="77777777" w:rsidR="00690A43" w:rsidRPr="006F6D7F" w:rsidRDefault="00690A43" w:rsidP="00690A43">
      <w:pPr>
        <w:jc w:val="both"/>
        <w:rPr>
          <w:rFonts w:ascii="Arial" w:hAnsi="Arial" w:cs="Arial"/>
          <w:b/>
          <w:bCs/>
          <w:smallCaps/>
          <w:sz w:val="10"/>
          <w:szCs w:val="10"/>
        </w:rPr>
      </w:pPr>
    </w:p>
    <w:p w14:paraId="50537C25" w14:textId="6795B8C3" w:rsidR="00EB5128" w:rsidRPr="00716EAB" w:rsidRDefault="004E3789" w:rsidP="00C121A9">
      <w:pPr>
        <w:jc w:val="both"/>
        <w:rPr>
          <w:rFonts w:ascii="Bradley Hand" w:eastAsia="Brush Script MT" w:hAnsi="Bradley Hand" w:cs="Brush Script MT"/>
          <w:sz w:val="22"/>
          <w:szCs w:val="22"/>
        </w:rPr>
      </w:pPr>
      <w:r w:rsidRPr="00716EAB">
        <w:rPr>
          <mc:AlternateContent>
            <mc:Choice Requires="w16se">
              <w:rFonts w:ascii="Bradley Hand" w:eastAsia="Brush Script MT" w:hAnsi="Bradley Hand" w:cs="Brush Script MT"/>
            </mc:Choice>
            <mc:Fallback>
              <w:rFonts w:ascii="Apple Color Emoji" w:eastAsia="Apple Color Emoji" w:hAnsi="Apple Color Emoji" w:cs="Apple Color Emoji"/>
            </mc:Fallback>
          </mc:AlternateContent>
          <w:sz w:val="22"/>
          <w:szCs w:val="22"/>
        </w:rPr>
        <mc:AlternateContent>
          <mc:Choice Requires="w16se">
            <w16se:symEx w16se:font="Apple Color Emoji" w16se:char="1F58B"/>
          </mc:Choice>
          <mc:Fallback>
            <w:t>🖋</w:t>
          </mc:Fallback>
        </mc:AlternateContent>
      </w:r>
      <w:r w:rsidRPr="00716EAB">
        <w:rPr>
          <w:rFonts w:ascii="Bradley Hand" w:eastAsia="Brush Script MT" w:hAnsi="Bradley Hand" w:cs="Brush Script MT"/>
          <w:sz w:val="22"/>
          <w:szCs w:val="22"/>
        </w:rPr>
        <w:t xml:space="preserve"> les différentes filières proposées dans l’enseignement supérieur se caractérisent par degré de sélection et une durée différente. Les BTS et les IUT propose</w:t>
      </w:r>
      <w:r w:rsidR="00C542A4" w:rsidRPr="00716EAB">
        <w:rPr>
          <w:rFonts w:ascii="Bradley Hand" w:eastAsia="Brush Script MT" w:hAnsi="Bradley Hand" w:cs="Brush Script MT"/>
          <w:sz w:val="22"/>
          <w:szCs w:val="22"/>
        </w:rPr>
        <w:t>nt</w:t>
      </w:r>
      <w:r w:rsidRPr="00716EAB">
        <w:rPr>
          <w:rFonts w:ascii="Bradley Hand" w:eastAsia="Brush Script MT" w:hAnsi="Bradley Hand" w:cs="Brush Script MT"/>
          <w:sz w:val="22"/>
          <w:szCs w:val="22"/>
        </w:rPr>
        <w:t xml:space="preserve"> une formation comprise entre deux et trois ans. Par contre l’université, les classes préparatoires et les </w:t>
      </w:r>
      <w:r w:rsidR="005C757E" w:rsidRPr="00716EAB">
        <w:rPr>
          <w:rFonts w:ascii="Bradley Hand" w:eastAsia="Brush Script MT" w:hAnsi="Bradley Hand" w:cs="Brush Script MT"/>
          <w:sz w:val="22"/>
          <w:szCs w:val="22"/>
        </w:rPr>
        <w:t>Écoles</w:t>
      </w:r>
      <w:r w:rsidRPr="00716EAB">
        <w:rPr>
          <w:rFonts w:ascii="Bradley Hand" w:eastAsia="Brush Script MT" w:hAnsi="Bradley Hand" w:cs="Brush Script MT"/>
          <w:sz w:val="22"/>
          <w:szCs w:val="22"/>
        </w:rPr>
        <w:t xml:space="preserve"> </w:t>
      </w:r>
      <w:r w:rsidR="000B33D3" w:rsidRPr="00716EAB">
        <w:rPr>
          <w:rFonts w:ascii="Bradley Hand" w:eastAsia="Brush Script MT" w:hAnsi="Bradley Hand" w:cs="Brush Script MT"/>
          <w:sz w:val="22"/>
          <w:szCs w:val="22"/>
        </w:rPr>
        <w:t>N</w:t>
      </w:r>
      <w:r w:rsidRPr="00716EAB">
        <w:rPr>
          <w:rFonts w:ascii="Bradley Hand" w:eastAsia="Brush Script MT" w:hAnsi="Bradley Hand" w:cs="Brush Script MT"/>
          <w:sz w:val="22"/>
          <w:szCs w:val="22"/>
        </w:rPr>
        <w:t>ormale</w:t>
      </w:r>
      <w:r w:rsidR="000B33D3" w:rsidRPr="00716EAB">
        <w:rPr>
          <w:rFonts w:ascii="Bradley Hand" w:eastAsia="Brush Script MT" w:hAnsi="Bradley Hand" w:cs="Brush Script MT"/>
          <w:sz w:val="22"/>
          <w:szCs w:val="22"/>
        </w:rPr>
        <w:t>s</w:t>
      </w:r>
      <w:r w:rsidRPr="00716EAB">
        <w:rPr>
          <w:rFonts w:ascii="Bradley Hand" w:eastAsia="Brush Script MT" w:hAnsi="Bradley Hand" w:cs="Brush Script MT"/>
          <w:sz w:val="22"/>
          <w:szCs w:val="22"/>
        </w:rPr>
        <w:t xml:space="preserve"> </w:t>
      </w:r>
      <w:r w:rsidR="000B33D3" w:rsidRPr="00716EAB">
        <w:rPr>
          <w:rFonts w:ascii="Bradley Hand" w:eastAsia="Brush Script MT" w:hAnsi="Bradley Hand" w:cs="Brush Script MT"/>
          <w:sz w:val="22"/>
          <w:szCs w:val="22"/>
        </w:rPr>
        <w:t>S</w:t>
      </w:r>
      <w:r w:rsidRPr="00716EAB">
        <w:rPr>
          <w:rFonts w:ascii="Bradley Hand" w:eastAsia="Brush Script MT" w:hAnsi="Bradley Hand" w:cs="Brush Script MT"/>
          <w:sz w:val="22"/>
          <w:szCs w:val="22"/>
        </w:rPr>
        <w:t>upérieure</w:t>
      </w:r>
      <w:r w:rsidR="000B33D3" w:rsidRPr="00716EAB">
        <w:rPr>
          <w:rFonts w:ascii="Bradley Hand" w:eastAsia="Brush Script MT" w:hAnsi="Bradley Hand" w:cs="Brush Script MT"/>
          <w:sz w:val="22"/>
          <w:szCs w:val="22"/>
        </w:rPr>
        <w:t>s</w:t>
      </w:r>
      <w:r w:rsidRPr="00716EAB">
        <w:rPr>
          <w:rFonts w:ascii="Bradley Hand" w:eastAsia="Brush Script MT" w:hAnsi="Bradley Hand" w:cs="Brush Script MT"/>
          <w:sz w:val="22"/>
          <w:szCs w:val="22"/>
        </w:rPr>
        <w:t xml:space="preserve"> implique</w:t>
      </w:r>
      <w:r w:rsidR="000B33D3" w:rsidRPr="00716EAB">
        <w:rPr>
          <w:rFonts w:ascii="Bradley Hand" w:eastAsia="Brush Script MT" w:hAnsi="Bradley Hand" w:cs="Brush Script MT"/>
          <w:sz w:val="22"/>
          <w:szCs w:val="22"/>
        </w:rPr>
        <w:t>nt</w:t>
      </w:r>
      <w:r w:rsidRPr="00716EAB">
        <w:rPr>
          <w:rFonts w:ascii="Bradley Hand" w:eastAsia="Brush Script MT" w:hAnsi="Bradley Hand" w:cs="Brush Script MT"/>
          <w:sz w:val="22"/>
          <w:szCs w:val="22"/>
        </w:rPr>
        <w:t xml:space="preserve"> des étudiants un engagement supérieur ou égal à trois ans.</w:t>
      </w:r>
      <w:r w:rsidR="000B33D3" w:rsidRPr="00716EAB">
        <w:rPr>
          <w:rFonts w:ascii="Bradley Hand" w:eastAsia="Brush Script MT" w:hAnsi="Bradley Hand" w:cs="Brush Script MT"/>
          <w:sz w:val="22"/>
          <w:szCs w:val="22"/>
        </w:rPr>
        <w:t xml:space="preserve"> Pour certaines formations la sélection est très vive, surtout quand les places sont peu nombreuses comme pour les IUT, les classes préparatoire</w:t>
      </w:r>
      <w:r w:rsidR="00405950">
        <w:rPr>
          <w:rFonts w:ascii="Bradley Hand" w:eastAsia="Brush Script MT" w:hAnsi="Bradley Hand" w:cs="Brush Script MT"/>
          <w:sz w:val="22"/>
          <w:szCs w:val="22"/>
        </w:rPr>
        <w:t>s</w:t>
      </w:r>
      <w:r w:rsidR="000B33D3" w:rsidRPr="00716EAB">
        <w:rPr>
          <w:rFonts w:ascii="Bradley Hand" w:eastAsia="Brush Script MT" w:hAnsi="Bradley Hand" w:cs="Brush Script MT"/>
          <w:sz w:val="22"/>
          <w:szCs w:val="22"/>
        </w:rPr>
        <w:t xml:space="preserve"> et les école</w:t>
      </w:r>
      <w:r w:rsidR="00071594" w:rsidRPr="00716EAB">
        <w:rPr>
          <w:rFonts w:ascii="Bradley Hand" w:eastAsia="Brush Script MT" w:hAnsi="Bradley Hand" w:cs="Brush Script MT"/>
          <w:sz w:val="22"/>
          <w:szCs w:val="22"/>
        </w:rPr>
        <w:t>s</w:t>
      </w:r>
      <w:r w:rsidR="000B33D3" w:rsidRPr="00716EAB">
        <w:rPr>
          <w:rFonts w:ascii="Bradley Hand" w:eastAsia="Brush Script MT" w:hAnsi="Bradley Hand" w:cs="Brush Script MT"/>
          <w:sz w:val="22"/>
          <w:szCs w:val="22"/>
        </w:rPr>
        <w:t xml:space="preserve"> normale</w:t>
      </w:r>
      <w:r w:rsidR="00405950">
        <w:rPr>
          <w:rFonts w:ascii="Bradley Hand" w:eastAsia="Brush Script MT" w:hAnsi="Bradley Hand" w:cs="Brush Script MT"/>
          <w:sz w:val="22"/>
          <w:szCs w:val="22"/>
        </w:rPr>
        <w:t>s</w:t>
      </w:r>
      <w:r w:rsidR="000B33D3" w:rsidRPr="00716EAB">
        <w:rPr>
          <w:rFonts w:ascii="Bradley Hand" w:eastAsia="Brush Script MT" w:hAnsi="Bradley Hand" w:cs="Brush Script MT"/>
          <w:sz w:val="22"/>
          <w:szCs w:val="22"/>
        </w:rPr>
        <w:t xml:space="preserve"> supérieure</w:t>
      </w:r>
      <w:r w:rsidR="00405950">
        <w:rPr>
          <w:rFonts w:ascii="Bradley Hand" w:eastAsia="Brush Script MT" w:hAnsi="Bradley Hand" w:cs="Brush Script MT"/>
          <w:sz w:val="22"/>
          <w:szCs w:val="22"/>
        </w:rPr>
        <w:t>s</w:t>
      </w:r>
      <w:r w:rsidR="000B33D3" w:rsidRPr="00716EAB">
        <w:rPr>
          <w:rFonts w:ascii="Bradley Hand" w:eastAsia="Brush Script MT" w:hAnsi="Bradley Hand" w:cs="Brush Script MT"/>
          <w:sz w:val="22"/>
          <w:szCs w:val="22"/>
        </w:rPr>
        <w:t>. Au contraire les BTS et universités sont beaucoup plus accessibles : la sélection y est beaucoup moins vive voire inexistante.</w:t>
      </w:r>
    </w:p>
    <w:p w14:paraId="3428701E" w14:textId="7BCE63B6" w:rsidR="00B0097A" w:rsidRPr="00716EAB" w:rsidRDefault="00B0097A" w:rsidP="00C121A9">
      <w:pPr>
        <w:jc w:val="both"/>
        <w:rPr>
          <w:rFonts w:ascii="Bradley Hand" w:eastAsia="Brush Script MT" w:hAnsi="Bradley Hand" w:cs="Brush Script MT"/>
          <w:sz w:val="22"/>
          <w:szCs w:val="22"/>
        </w:rPr>
      </w:pPr>
      <w:r w:rsidRPr="00716EAB">
        <w:rPr>
          <w:rFonts w:ascii="Bradley Hand" w:eastAsia="Brush Script MT" w:hAnsi="Bradley Hand" w:cs="Brush Script MT"/>
          <w:sz w:val="22"/>
          <w:szCs w:val="22"/>
          <w:highlight w:val="cyan"/>
        </w:rPr>
        <w:t>Les choix des individus semble</w:t>
      </w:r>
      <w:r w:rsidR="00405950">
        <w:rPr>
          <w:rFonts w:ascii="Bradley Hand" w:eastAsia="Brush Script MT" w:hAnsi="Bradley Hand" w:cs="Brush Script MT"/>
          <w:sz w:val="22"/>
          <w:szCs w:val="22"/>
          <w:highlight w:val="cyan"/>
        </w:rPr>
        <w:t>nt</w:t>
      </w:r>
      <w:r w:rsidRPr="00716EAB">
        <w:rPr>
          <w:rFonts w:ascii="Bradley Hand" w:eastAsia="Brush Script MT" w:hAnsi="Bradley Hand" w:cs="Brush Script MT"/>
          <w:sz w:val="22"/>
          <w:szCs w:val="22"/>
          <w:highlight w:val="cyan"/>
        </w:rPr>
        <w:t xml:space="preserve"> </w:t>
      </w:r>
      <w:r w:rsidR="00C542A4" w:rsidRPr="00716EAB">
        <w:rPr>
          <w:rFonts w:ascii="Bradley Hand" w:eastAsia="Brush Script MT" w:hAnsi="Bradley Hand" w:cs="Brush Script MT"/>
          <w:sz w:val="22"/>
          <w:szCs w:val="22"/>
          <w:highlight w:val="cyan"/>
        </w:rPr>
        <w:t xml:space="preserve">donc </w:t>
      </w:r>
      <w:r w:rsidRPr="00716EAB">
        <w:rPr>
          <w:rFonts w:ascii="Bradley Hand" w:eastAsia="Brush Script MT" w:hAnsi="Bradley Hand" w:cs="Brush Script MT"/>
          <w:sz w:val="22"/>
          <w:szCs w:val="22"/>
          <w:highlight w:val="cyan"/>
        </w:rPr>
        <w:t>en partie conditionné</w:t>
      </w:r>
      <w:r w:rsidR="00716EAB">
        <w:rPr>
          <w:rFonts w:ascii="Bradley Hand" w:eastAsia="Brush Script MT" w:hAnsi="Bradley Hand" w:cs="Brush Script MT"/>
          <w:sz w:val="22"/>
          <w:szCs w:val="22"/>
          <w:highlight w:val="cyan"/>
        </w:rPr>
        <w:t>s</w:t>
      </w:r>
      <w:r w:rsidRPr="00716EAB">
        <w:rPr>
          <w:rFonts w:ascii="Bradley Hand" w:eastAsia="Brush Script MT" w:hAnsi="Bradley Hand" w:cs="Brush Script MT"/>
          <w:sz w:val="22"/>
          <w:szCs w:val="22"/>
          <w:highlight w:val="cyan"/>
        </w:rPr>
        <w:t xml:space="preserve"> par leur milieu social :</w:t>
      </w:r>
    </w:p>
    <w:p w14:paraId="76E9BB5A" w14:textId="1AADBC88" w:rsidR="00B0097A" w:rsidRPr="00716EAB" w:rsidRDefault="00B0097A" w:rsidP="00C121A9">
      <w:pPr>
        <w:jc w:val="both"/>
        <w:rPr>
          <w:rFonts w:ascii="Bradley Hand" w:eastAsia="Brush Script MT" w:hAnsi="Bradley Hand" w:cs="Brush Script MT"/>
          <w:sz w:val="22"/>
          <w:szCs w:val="22"/>
        </w:rPr>
      </w:pPr>
      <w:r w:rsidRPr="00716EAB">
        <w:rPr>
          <w:rFonts w:ascii="Bradley Hand" w:eastAsia="Brush Script MT" w:hAnsi="Bradley Hand" w:cs="Brush Script MT"/>
          <w:sz w:val="22"/>
          <w:szCs w:val="22"/>
          <w:highlight w:val="green"/>
        </w:rPr>
        <w:t>¼</w:t>
      </w:r>
      <w:r w:rsidRPr="00716EAB">
        <w:rPr>
          <w:rFonts w:ascii="Bradley Hand" w:eastAsia="Brush Script MT" w:hAnsi="Bradley Hand" w:cs="Brush Script MT"/>
          <w:sz w:val="22"/>
          <w:szCs w:val="22"/>
        </w:rPr>
        <w:t xml:space="preserve"> des effectifs de BTS sont constitués </w:t>
      </w:r>
      <w:r w:rsidR="00405950">
        <w:rPr>
          <w:rFonts w:ascii="Bradley Hand" w:eastAsia="Brush Script MT" w:hAnsi="Bradley Hand" w:cs="Brush Script MT"/>
          <w:sz w:val="22"/>
          <w:szCs w:val="22"/>
        </w:rPr>
        <w:t>d</w:t>
      </w:r>
      <w:r w:rsidRPr="00716EAB">
        <w:rPr>
          <w:rFonts w:ascii="Bradley Hand" w:eastAsia="Brush Script MT" w:hAnsi="Bradley Hand" w:cs="Brush Script MT"/>
          <w:sz w:val="22"/>
          <w:szCs w:val="22"/>
        </w:rPr>
        <w:t>es enfants d’ouvriers,</w:t>
      </w:r>
      <w:r w:rsidR="00405950">
        <w:rPr>
          <w:rFonts w:ascii="Bradley Hand" w:eastAsia="Brush Script MT" w:hAnsi="Bradley Hand" w:cs="Brush Script MT"/>
          <w:sz w:val="22"/>
          <w:szCs w:val="22"/>
        </w:rPr>
        <w:t xml:space="preserve"> et</w:t>
      </w:r>
      <w:r w:rsidRPr="00716EAB">
        <w:rPr>
          <w:rFonts w:ascii="Bradley Hand" w:eastAsia="Brush Script MT" w:hAnsi="Bradley Hand" w:cs="Brush Script MT"/>
          <w:sz w:val="22"/>
          <w:szCs w:val="22"/>
        </w:rPr>
        <w:t xml:space="preserve"> plus la durée et la s</w:t>
      </w:r>
      <w:r w:rsidR="00C542A4" w:rsidRPr="00716EAB">
        <w:rPr>
          <w:rFonts w:ascii="Bradley Hand" w:eastAsia="Brush Script MT" w:hAnsi="Bradley Hand" w:cs="Brush Script MT"/>
          <w:sz w:val="22"/>
          <w:szCs w:val="22"/>
        </w:rPr>
        <w:t>él</w:t>
      </w:r>
      <w:r w:rsidRPr="00716EAB">
        <w:rPr>
          <w:rFonts w:ascii="Bradley Hand" w:eastAsia="Brush Script MT" w:hAnsi="Bradley Hand" w:cs="Brush Script MT"/>
          <w:sz w:val="22"/>
          <w:szCs w:val="22"/>
        </w:rPr>
        <w:t>ectivité des études augmente, plus cette p</w:t>
      </w:r>
      <w:r w:rsidR="00677D52" w:rsidRPr="00716EAB">
        <w:rPr>
          <w:rFonts w:ascii="Bradley Hand" w:eastAsia="Brush Script MT" w:hAnsi="Bradley Hand" w:cs="Brush Script MT"/>
          <w:sz w:val="22"/>
          <w:szCs w:val="22"/>
        </w:rPr>
        <w:t>a</w:t>
      </w:r>
      <w:r w:rsidRPr="00716EAB">
        <w:rPr>
          <w:rFonts w:ascii="Bradley Hand" w:eastAsia="Brush Script MT" w:hAnsi="Bradley Hand" w:cs="Brush Script MT"/>
          <w:sz w:val="22"/>
          <w:szCs w:val="22"/>
        </w:rPr>
        <w:t>rt diminue. En effet les effectifs des École</w:t>
      </w:r>
      <w:r w:rsidR="00C542A4" w:rsidRPr="00716EAB">
        <w:rPr>
          <w:rFonts w:ascii="Bradley Hand" w:eastAsia="Brush Script MT" w:hAnsi="Bradley Hand" w:cs="Brush Script MT"/>
          <w:sz w:val="22"/>
          <w:szCs w:val="22"/>
        </w:rPr>
        <w:t>s</w:t>
      </w:r>
      <w:r w:rsidRPr="00716EAB">
        <w:rPr>
          <w:rFonts w:ascii="Bradley Hand" w:eastAsia="Brush Script MT" w:hAnsi="Bradley Hand" w:cs="Brush Script MT"/>
          <w:sz w:val="22"/>
          <w:szCs w:val="22"/>
        </w:rPr>
        <w:t xml:space="preserve"> </w:t>
      </w:r>
      <w:r w:rsidR="00C542A4" w:rsidRPr="00716EAB">
        <w:rPr>
          <w:rFonts w:ascii="Bradley Hand" w:eastAsia="Brush Script MT" w:hAnsi="Bradley Hand" w:cs="Brush Script MT"/>
          <w:sz w:val="22"/>
          <w:szCs w:val="22"/>
        </w:rPr>
        <w:t>N</w:t>
      </w:r>
      <w:r w:rsidRPr="00716EAB">
        <w:rPr>
          <w:rFonts w:ascii="Bradley Hand" w:eastAsia="Brush Script MT" w:hAnsi="Bradley Hand" w:cs="Brush Script MT"/>
          <w:sz w:val="22"/>
          <w:szCs w:val="22"/>
        </w:rPr>
        <w:t>ormale</w:t>
      </w:r>
      <w:r w:rsidR="00C542A4" w:rsidRPr="00716EAB">
        <w:rPr>
          <w:rFonts w:ascii="Bradley Hand" w:eastAsia="Brush Script MT" w:hAnsi="Bradley Hand" w:cs="Brush Script MT"/>
          <w:sz w:val="22"/>
          <w:szCs w:val="22"/>
        </w:rPr>
        <w:t>s</w:t>
      </w:r>
      <w:r w:rsidRPr="00716EAB">
        <w:rPr>
          <w:rFonts w:ascii="Bradley Hand" w:eastAsia="Brush Script MT" w:hAnsi="Bradley Hand" w:cs="Brush Script MT"/>
          <w:sz w:val="22"/>
          <w:szCs w:val="22"/>
        </w:rPr>
        <w:t xml:space="preserve"> </w:t>
      </w:r>
      <w:r w:rsidR="00C542A4" w:rsidRPr="00716EAB">
        <w:rPr>
          <w:rFonts w:ascii="Bradley Hand" w:eastAsia="Brush Script MT" w:hAnsi="Bradley Hand" w:cs="Brush Script MT"/>
          <w:sz w:val="22"/>
          <w:szCs w:val="22"/>
        </w:rPr>
        <w:t>S</w:t>
      </w:r>
      <w:r w:rsidRPr="00716EAB">
        <w:rPr>
          <w:rFonts w:ascii="Bradley Hand" w:eastAsia="Brush Script MT" w:hAnsi="Bradley Hand" w:cs="Brush Script MT"/>
          <w:sz w:val="22"/>
          <w:szCs w:val="22"/>
        </w:rPr>
        <w:t>upérieure</w:t>
      </w:r>
      <w:r w:rsidR="00C542A4" w:rsidRPr="00716EAB">
        <w:rPr>
          <w:rFonts w:ascii="Bradley Hand" w:eastAsia="Brush Script MT" w:hAnsi="Bradley Hand" w:cs="Brush Script MT"/>
          <w:sz w:val="22"/>
          <w:szCs w:val="22"/>
        </w:rPr>
        <w:t>s</w:t>
      </w:r>
      <w:r w:rsidRPr="00716EAB">
        <w:rPr>
          <w:rFonts w:ascii="Bradley Hand" w:eastAsia="Brush Script MT" w:hAnsi="Bradley Hand" w:cs="Brush Script MT"/>
          <w:sz w:val="22"/>
          <w:szCs w:val="22"/>
        </w:rPr>
        <w:t xml:space="preserve"> ne compte</w:t>
      </w:r>
      <w:r w:rsidR="00C542A4" w:rsidRPr="00716EAB">
        <w:rPr>
          <w:rFonts w:ascii="Bradley Hand" w:eastAsia="Brush Script MT" w:hAnsi="Bradley Hand" w:cs="Brush Script MT"/>
          <w:sz w:val="22"/>
          <w:szCs w:val="22"/>
        </w:rPr>
        <w:t>nt</w:t>
      </w:r>
      <w:r w:rsidRPr="00716EAB">
        <w:rPr>
          <w:rFonts w:ascii="Bradley Hand" w:eastAsia="Brush Script MT" w:hAnsi="Bradley Hand" w:cs="Brush Script MT"/>
          <w:sz w:val="22"/>
          <w:szCs w:val="22"/>
        </w:rPr>
        <w:t xml:space="preserve"> parmi </w:t>
      </w:r>
      <w:r w:rsidR="00C542A4" w:rsidRPr="00716EAB">
        <w:rPr>
          <w:rFonts w:ascii="Bradley Hand" w:eastAsia="Brush Script MT" w:hAnsi="Bradley Hand" w:cs="Brush Script MT"/>
          <w:sz w:val="22"/>
          <w:szCs w:val="22"/>
        </w:rPr>
        <w:t>leurs rangs</w:t>
      </w:r>
      <w:r w:rsidRPr="00716EAB">
        <w:rPr>
          <w:rFonts w:ascii="Bradley Hand" w:eastAsia="Brush Script MT" w:hAnsi="Bradley Hand" w:cs="Brush Script MT"/>
          <w:sz w:val="22"/>
          <w:szCs w:val="22"/>
        </w:rPr>
        <w:t xml:space="preserve"> que </w:t>
      </w:r>
      <w:r w:rsidRPr="00716EAB">
        <w:rPr>
          <w:rFonts w:ascii="Bradley Hand" w:eastAsia="Brush Script MT" w:hAnsi="Bradley Hand" w:cs="Brush Script MT"/>
          <w:sz w:val="22"/>
          <w:szCs w:val="22"/>
          <w:highlight w:val="green"/>
        </w:rPr>
        <w:t>2,9 %</w:t>
      </w:r>
      <w:r w:rsidRPr="00716EAB">
        <w:rPr>
          <w:rFonts w:ascii="Bradley Hand" w:eastAsia="Brush Script MT" w:hAnsi="Bradley Hand" w:cs="Brush Script MT"/>
          <w:sz w:val="22"/>
          <w:szCs w:val="22"/>
        </w:rPr>
        <w:t xml:space="preserve"> d’enfants d’ouvriers. Au contraire la part des enfants de cadres y est </w:t>
      </w:r>
      <w:r w:rsidRPr="00716EAB">
        <w:rPr>
          <w:rFonts w:ascii="Bradley Hand" w:eastAsia="Brush Script MT" w:hAnsi="Bradley Hand" w:cs="Brush Script MT"/>
          <w:sz w:val="22"/>
          <w:szCs w:val="22"/>
          <w:highlight w:val="green"/>
        </w:rPr>
        <w:t>21 fois</w:t>
      </w:r>
      <w:r w:rsidRPr="00716EAB">
        <w:rPr>
          <w:rFonts w:ascii="Bradley Hand" w:eastAsia="Brush Script MT" w:hAnsi="Bradley Hand" w:cs="Brush Script MT"/>
          <w:sz w:val="22"/>
          <w:szCs w:val="22"/>
        </w:rPr>
        <w:t xml:space="preserve"> supérieure. Ce type d’étudiants y est donc </w:t>
      </w:r>
      <w:r w:rsidR="005C757E" w:rsidRPr="00716EAB">
        <w:rPr>
          <w:rFonts w:ascii="Bradley Hand" w:eastAsia="Brush Script MT" w:hAnsi="Bradley Hand" w:cs="Brush Script MT"/>
          <w:sz w:val="22"/>
          <w:szCs w:val="22"/>
        </w:rPr>
        <w:t>surreprésenté</w:t>
      </w:r>
      <w:r w:rsidRPr="00716EAB">
        <w:rPr>
          <w:rFonts w:ascii="Bradley Hand" w:eastAsia="Brush Script MT" w:hAnsi="Bradley Hand" w:cs="Brush Script MT"/>
          <w:sz w:val="22"/>
          <w:szCs w:val="22"/>
        </w:rPr>
        <w:t xml:space="preserve"> contrairement à la première catégorie qui est sous</w:t>
      </w:r>
      <w:r w:rsidR="00405950">
        <w:rPr>
          <w:rFonts w:ascii="Bradley Hand" w:eastAsia="Brush Script MT" w:hAnsi="Bradley Hand" w:cs="Brush Script MT"/>
          <w:sz w:val="22"/>
          <w:szCs w:val="22"/>
        </w:rPr>
        <w:t>-</w:t>
      </w:r>
      <w:r w:rsidRPr="00716EAB">
        <w:rPr>
          <w:rFonts w:ascii="Bradley Hand" w:eastAsia="Brush Script MT" w:hAnsi="Bradley Hand" w:cs="Brush Script MT"/>
          <w:sz w:val="22"/>
          <w:szCs w:val="22"/>
        </w:rPr>
        <w:t>représenté</w:t>
      </w:r>
      <w:r w:rsidR="00C542A4" w:rsidRPr="00716EAB">
        <w:rPr>
          <w:rFonts w:ascii="Bradley Hand" w:eastAsia="Brush Script MT" w:hAnsi="Bradley Hand" w:cs="Brush Script MT"/>
          <w:sz w:val="22"/>
          <w:szCs w:val="22"/>
        </w:rPr>
        <w:t>e</w:t>
      </w:r>
      <w:r w:rsidRPr="00716EAB">
        <w:rPr>
          <w:rFonts w:ascii="Bradley Hand" w:eastAsia="Brush Script MT" w:hAnsi="Bradley Hand" w:cs="Brush Script MT"/>
          <w:sz w:val="22"/>
          <w:szCs w:val="22"/>
        </w:rPr>
        <w:t>. D’ailleurs, pour toutes les filières</w:t>
      </w:r>
      <w:r w:rsidR="00405950">
        <w:rPr>
          <w:rFonts w:ascii="Bradley Hand" w:eastAsia="Brush Script MT" w:hAnsi="Bradley Hand" w:cs="Brush Script MT"/>
          <w:sz w:val="22"/>
          <w:szCs w:val="22"/>
        </w:rPr>
        <w:t>,</w:t>
      </w:r>
      <w:r w:rsidRPr="00716EAB">
        <w:rPr>
          <w:rFonts w:ascii="Bradley Hand" w:eastAsia="Brush Script MT" w:hAnsi="Bradley Hand" w:cs="Brush Script MT"/>
          <w:sz w:val="22"/>
          <w:szCs w:val="22"/>
        </w:rPr>
        <w:t xml:space="preserve"> plus d’un tiers des étudiants sont des enfants de cadres à l’exception des BTS. </w:t>
      </w:r>
      <w:r w:rsidR="00405950">
        <w:rPr>
          <w:rFonts w:ascii="Bradley Hand" w:eastAsia="Brush Script MT" w:hAnsi="Bradley Hand" w:cs="Brush Script MT"/>
          <w:sz w:val="22"/>
          <w:szCs w:val="22"/>
        </w:rPr>
        <w:t>Les enfants de cadre</w:t>
      </w:r>
      <w:r w:rsidRPr="00716EAB">
        <w:rPr>
          <w:rFonts w:ascii="Bradley Hand" w:eastAsia="Brush Script MT" w:hAnsi="Bradley Hand" w:cs="Brush Script MT"/>
          <w:sz w:val="22"/>
          <w:szCs w:val="22"/>
        </w:rPr>
        <w:t xml:space="preserve"> bou</w:t>
      </w:r>
      <w:r w:rsidR="00C542A4" w:rsidRPr="00716EAB">
        <w:rPr>
          <w:rFonts w:ascii="Bradley Hand" w:eastAsia="Brush Script MT" w:hAnsi="Bradley Hand" w:cs="Brush Script MT"/>
          <w:sz w:val="22"/>
          <w:szCs w:val="22"/>
        </w:rPr>
        <w:t>de</w:t>
      </w:r>
      <w:r w:rsidR="00405950">
        <w:rPr>
          <w:rFonts w:ascii="Bradley Hand" w:eastAsia="Brush Script MT" w:hAnsi="Bradley Hand" w:cs="Brush Script MT"/>
          <w:sz w:val="22"/>
          <w:szCs w:val="22"/>
        </w:rPr>
        <w:t>nt</w:t>
      </w:r>
      <w:r w:rsidRPr="00716EAB">
        <w:rPr>
          <w:rFonts w:ascii="Bradley Hand" w:eastAsia="Brush Script MT" w:hAnsi="Bradley Hand" w:cs="Brush Script MT"/>
          <w:sz w:val="22"/>
          <w:szCs w:val="22"/>
        </w:rPr>
        <w:t xml:space="preserve"> ce type de filière</w:t>
      </w:r>
      <w:r w:rsidR="00C542A4" w:rsidRPr="00716EAB">
        <w:rPr>
          <w:rFonts w:ascii="Bradley Hand" w:eastAsia="Brush Script MT" w:hAnsi="Bradley Hand" w:cs="Brush Script MT"/>
          <w:sz w:val="22"/>
          <w:szCs w:val="22"/>
        </w:rPr>
        <w:t>,</w:t>
      </w:r>
      <w:r w:rsidRPr="00716EAB">
        <w:rPr>
          <w:rFonts w:ascii="Bradley Hand" w:eastAsia="Brush Script MT" w:hAnsi="Bradley Hand" w:cs="Brush Script MT"/>
          <w:sz w:val="22"/>
          <w:szCs w:val="22"/>
        </w:rPr>
        <w:t xml:space="preserve"> trop courte et peu sélective.</w:t>
      </w:r>
      <w:r w:rsidR="000F7913">
        <w:rPr>
          <w:rFonts w:ascii="Bradley Hand" w:eastAsia="Brush Script MT" w:hAnsi="Bradley Hand" w:cs="Brush Script MT"/>
          <w:sz w:val="22"/>
          <w:szCs w:val="22"/>
        </w:rPr>
        <w:t xml:space="preserve"> Seulement </w:t>
      </w:r>
      <w:r w:rsidR="000F7913" w:rsidRPr="000F7913">
        <w:rPr>
          <w:rFonts w:ascii="Bradley Hand" w:eastAsia="Brush Script MT" w:hAnsi="Bradley Hand" w:cs="Brush Script MT"/>
          <w:sz w:val="22"/>
          <w:szCs w:val="22"/>
          <w:highlight w:val="green"/>
        </w:rPr>
        <w:t>16 %</w:t>
      </w:r>
      <w:r w:rsidR="000F7913">
        <w:rPr>
          <w:rFonts w:ascii="Bradley Hand" w:eastAsia="Brush Script MT" w:hAnsi="Bradley Hand" w:cs="Brush Script MT"/>
          <w:sz w:val="22"/>
          <w:szCs w:val="22"/>
        </w:rPr>
        <w:t xml:space="preserve"> des étudiants de BTS sont des enfants de cadres soit presque </w:t>
      </w:r>
      <w:r w:rsidR="000F7913" w:rsidRPr="000F7913">
        <w:rPr>
          <w:rFonts w:ascii="Bradley Hand" w:eastAsia="Brush Script MT" w:hAnsi="Bradley Hand" w:cs="Brush Script MT"/>
          <w:sz w:val="22"/>
          <w:szCs w:val="22"/>
          <w:highlight w:val="green"/>
        </w:rPr>
        <w:t>4 fois</w:t>
      </w:r>
      <w:r w:rsidR="000F7913">
        <w:rPr>
          <w:rFonts w:ascii="Bradley Hand" w:eastAsia="Brush Script MT" w:hAnsi="Bradley Hand" w:cs="Brush Script MT"/>
          <w:sz w:val="22"/>
          <w:szCs w:val="22"/>
        </w:rPr>
        <w:t xml:space="preserve"> moins qu’à l’ENS.</w:t>
      </w:r>
    </w:p>
    <w:p w14:paraId="675AA09B" w14:textId="3A81D6FD" w:rsidR="00EB5128" w:rsidRPr="00716EAB" w:rsidRDefault="00071594" w:rsidP="00C121A9">
      <w:pPr>
        <w:jc w:val="both"/>
        <w:rPr>
          <w:rFonts w:ascii="Bradley Hand" w:eastAsia="Brush Script MT" w:hAnsi="Bradley Hand" w:cs="Brush Script MT"/>
          <w:sz w:val="22"/>
          <w:szCs w:val="22"/>
        </w:rPr>
      </w:pPr>
      <w:r w:rsidRPr="00716EAB">
        <w:rPr>
          <w:rFonts w:ascii="Bradley Hand" w:eastAsia="Brush Script MT" w:hAnsi="Bradley Hand" w:cs="Brush Script MT"/>
          <w:sz w:val="22"/>
          <w:szCs w:val="22"/>
          <w:highlight w:val="cyan"/>
        </w:rPr>
        <w:t>Il existe donc une corrélation forte et même une causalité entre le milieu social et le choix des filières</w:t>
      </w:r>
      <w:r w:rsidRPr="00716EAB">
        <w:rPr>
          <w:rFonts w:ascii="Bradley Hand" w:eastAsia="Brush Script MT" w:hAnsi="Bradley Hand" w:cs="Brush Script MT"/>
          <w:sz w:val="22"/>
          <w:szCs w:val="22"/>
        </w:rPr>
        <w:t xml:space="preserve">. Les parents cadres souhaiteront pour leurs enfants des formations exigeantes pour pouvoir réussir comme eux : au cours de la </w:t>
      </w:r>
      <w:r w:rsidRPr="00C35272">
        <w:rPr>
          <w:rFonts w:ascii="Bradley Hand" w:eastAsia="Brush Script MT" w:hAnsi="Bradley Hand" w:cs="Brush Script MT"/>
          <w:sz w:val="22"/>
          <w:szCs w:val="22"/>
          <w:highlight w:val="yellow"/>
        </w:rPr>
        <w:t>socialisation primaire</w:t>
      </w:r>
      <w:r w:rsidRPr="00716EAB">
        <w:rPr>
          <w:rFonts w:ascii="Bradley Hand" w:eastAsia="Brush Script MT" w:hAnsi="Bradley Hand" w:cs="Brush Script MT"/>
          <w:sz w:val="22"/>
          <w:szCs w:val="22"/>
        </w:rPr>
        <w:t xml:space="preserve"> ils auront soin de valoriser la </w:t>
      </w:r>
      <w:r w:rsidRPr="00C35272">
        <w:rPr>
          <w:rFonts w:ascii="Bradley Hand" w:eastAsia="Brush Script MT" w:hAnsi="Bradley Hand" w:cs="Brush Script MT"/>
          <w:sz w:val="22"/>
          <w:szCs w:val="22"/>
          <w:highlight w:val="yellow"/>
        </w:rPr>
        <w:t>réussite scolaire</w:t>
      </w:r>
      <w:r w:rsidR="00C35272">
        <w:rPr>
          <w:rFonts w:ascii="Bradley Hand" w:eastAsia="Brush Script MT" w:hAnsi="Bradley Hand" w:cs="Brush Script MT"/>
          <w:sz w:val="22"/>
          <w:szCs w:val="22"/>
        </w:rPr>
        <w:t xml:space="preserve"> (valeur)</w:t>
      </w:r>
      <w:r w:rsidRPr="00716EAB">
        <w:rPr>
          <w:rFonts w:ascii="Bradley Hand" w:eastAsia="Brush Script MT" w:hAnsi="Bradley Hand" w:cs="Brush Script MT"/>
          <w:sz w:val="22"/>
          <w:szCs w:val="22"/>
        </w:rPr>
        <w:t xml:space="preserve">. Au contraire, la plus faible connaissance de l’enseignement supérieur au sein des catégories populaires telles que les ouvriers, </w:t>
      </w:r>
      <w:r w:rsidR="00C542A4" w:rsidRPr="00716EAB">
        <w:rPr>
          <w:rFonts w:ascii="Bradley Hand" w:eastAsia="Brush Script MT" w:hAnsi="Bradley Hand" w:cs="Brush Script MT"/>
          <w:sz w:val="22"/>
          <w:szCs w:val="22"/>
        </w:rPr>
        <w:t>mais aussi</w:t>
      </w:r>
      <w:r w:rsidRPr="00716EAB">
        <w:rPr>
          <w:rFonts w:ascii="Bradley Hand" w:eastAsia="Brush Script MT" w:hAnsi="Bradley Hand" w:cs="Brush Script MT"/>
          <w:sz w:val="22"/>
          <w:szCs w:val="22"/>
        </w:rPr>
        <w:t xml:space="preserve"> les coûts financiers et sociaux qu’impliquent </w:t>
      </w:r>
      <w:r w:rsidR="00C542A4" w:rsidRPr="00716EAB">
        <w:rPr>
          <w:rFonts w:ascii="Bradley Hand" w:eastAsia="Brush Script MT" w:hAnsi="Bradley Hand" w:cs="Brush Script MT"/>
          <w:sz w:val="22"/>
          <w:szCs w:val="22"/>
        </w:rPr>
        <w:t>l’</w:t>
      </w:r>
      <w:r w:rsidRPr="00716EAB">
        <w:rPr>
          <w:rFonts w:ascii="Bradley Hand" w:eastAsia="Brush Script MT" w:hAnsi="Bradley Hand" w:cs="Brush Script MT"/>
          <w:sz w:val="22"/>
          <w:szCs w:val="22"/>
        </w:rPr>
        <w:t xml:space="preserve">orientation dans le supérieur </w:t>
      </w:r>
      <w:r w:rsidR="00C542A4" w:rsidRPr="00716EAB">
        <w:rPr>
          <w:rFonts w:ascii="Bradley Hand" w:eastAsia="Brush Script MT" w:hAnsi="Bradley Hand" w:cs="Brush Script MT"/>
          <w:sz w:val="22"/>
          <w:szCs w:val="22"/>
        </w:rPr>
        <w:t xml:space="preserve">leur feront </w:t>
      </w:r>
      <w:r w:rsidRPr="00716EAB">
        <w:rPr>
          <w:rFonts w:ascii="Bradley Hand" w:eastAsia="Brush Script MT" w:hAnsi="Bradley Hand" w:cs="Brush Script MT"/>
          <w:sz w:val="22"/>
          <w:szCs w:val="22"/>
        </w:rPr>
        <w:t xml:space="preserve">privilégier un BTS de proximité et une entrée rapide dans la vie active. </w:t>
      </w:r>
    </w:p>
    <w:p w14:paraId="3A3A52E3" w14:textId="66C270FF" w:rsidR="00D0641F" w:rsidRPr="00E04929" w:rsidRDefault="00D0641F" w:rsidP="00C121A9">
      <w:pPr>
        <w:jc w:val="both"/>
        <w:rPr>
          <w:rFonts w:ascii="Bradley Hand" w:eastAsia="Brush Script MT" w:hAnsi="Bradley Hand" w:cs="Brush Script MT"/>
          <w:sz w:val="22"/>
          <w:szCs w:val="22"/>
        </w:rPr>
      </w:pPr>
      <w:r w:rsidRPr="00716EAB">
        <w:rPr>
          <w:rFonts w:ascii="Bradley Hand" w:eastAsia="Brush Script MT" w:hAnsi="Bradley Hand" w:cs="Brush Script MT"/>
          <w:sz w:val="22"/>
          <w:szCs w:val="22"/>
        </w:rPr>
        <w:t xml:space="preserve">Nous pouvons constater que ces choix de filières en fonction du milieu social sont stables et se </w:t>
      </w:r>
      <w:r w:rsidRPr="00C35272">
        <w:rPr>
          <w:rFonts w:ascii="Bradley Hand" w:eastAsia="Brush Script MT" w:hAnsi="Bradley Hand" w:cs="Brush Script MT"/>
          <w:sz w:val="22"/>
          <w:szCs w:val="22"/>
          <w:highlight w:val="cyan"/>
        </w:rPr>
        <w:t>reproduisent</w:t>
      </w:r>
      <w:r w:rsidRPr="00716EAB">
        <w:rPr>
          <w:rFonts w:ascii="Bradley Hand" w:eastAsia="Brush Script MT" w:hAnsi="Bradley Hand" w:cs="Brush Script MT"/>
          <w:sz w:val="22"/>
          <w:szCs w:val="22"/>
        </w:rPr>
        <w:t xml:space="preserve"> au fil des ans, les enfants incorporant au cours de </w:t>
      </w:r>
      <w:r w:rsidRPr="00716EAB">
        <w:rPr>
          <w:rFonts w:ascii="Bradley Hand" w:eastAsia="Brush Script MT" w:hAnsi="Bradley Hand" w:cs="Brush Script MT"/>
          <w:sz w:val="22"/>
          <w:szCs w:val="22"/>
          <w:highlight w:val="yellow"/>
        </w:rPr>
        <w:t xml:space="preserve">la socialisation </w:t>
      </w:r>
      <w:r w:rsidR="00716EAB" w:rsidRPr="00716EAB">
        <w:rPr>
          <w:rFonts w:ascii="Bradley Hand" w:eastAsia="Brush Script MT" w:hAnsi="Bradley Hand" w:cs="Brush Script MT"/>
          <w:sz w:val="22"/>
          <w:szCs w:val="22"/>
          <w:highlight w:val="yellow"/>
        </w:rPr>
        <w:t>primaire</w:t>
      </w:r>
      <w:r w:rsidR="00716EAB">
        <w:rPr>
          <w:rFonts w:ascii="Bradley Hand" w:eastAsia="Brush Script MT" w:hAnsi="Bradley Hand" w:cs="Brush Script MT"/>
          <w:sz w:val="22"/>
          <w:szCs w:val="22"/>
        </w:rPr>
        <w:t xml:space="preserve"> </w:t>
      </w:r>
      <w:r w:rsidRPr="00716EAB">
        <w:rPr>
          <w:rFonts w:ascii="Bradley Hand" w:eastAsia="Brush Script MT" w:hAnsi="Bradley Hand" w:cs="Brush Script MT"/>
          <w:sz w:val="22"/>
          <w:szCs w:val="22"/>
        </w:rPr>
        <w:t xml:space="preserve">les </w:t>
      </w:r>
      <w:r w:rsidRPr="00716EAB">
        <w:rPr>
          <w:rFonts w:ascii="Bradley Hand" w:eastAsia="Brush Script MT" w:hAnsi="Bradley Hand" w:cs="Brush Script MT"/>
          <w:sz w:val="22"/>
          <w:szCs w:val="22"/>
          <w:highlight w:val="yellow"/>
        </w:rPr>
        <w:t>normes</w:t>
      </w:r>
      <w:r w:rsidRPr="00716EAB">
        <w:rPr>
          <w:rFonts w:ascii="Bradley Hand" w:eastAsia="Brush Script MT" w:hAnsi="Bradley Hand" w:cs="Brush Script MT"/>
          <w:sz w:val="22"/>
          <w:szCs w:val="22"/>
        </w:rPr>
        <w:t xml:space="preserve"> et </w:t>
      </w:r>
      <w:r w:rsidRPr="00716EAB">
        <w:rPr>
          <w:rFonts w:ascii="Bradley Hand" w:eastAsia="Brush Script MT" w:hAnsi="Bradley Hand" w:cs="Brush Script MT"/>
          <w:sz w:val="22"/>
          <w:szCs w:val="22"/>
          <w:highlight w:val="yellow"/>
        </w:rPr>
        <w:t>valeurs</w:t>
      </w:r>
      <w:r w:rsidRPr="00716EAB">
        <w:rPr>
          <w:rFonts w:ascii="Bradley Hand" w:eastAsia="Brush Script MT" w:hAnsi="Bradley Hand" w:cs="Brush Script MT"/>
          <w:sz w:val="22"/>
          <w:szCs w:val="22"/>
        </w:rPr>
        <w:t xml:space="preserve"> de leurs parents.</w:t>
      </w:r>
    </w:p>
    <w:sectPr w:rsidR="00D0641F" w:rsidRPr="00E04929" w:rsidSect="007D59AE">
      <w:pgSz w:w="11900" w:h="16840"/>
      <w:pgMar w:top="567" w:right="397" w:bottom="45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3">
    <w:panose1 w:val="05040102010807070707"/>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pple Color Emoji">
    <w:altName w:val="Apple Color Emoji"/>
    <w:panose1 w:val="00000000000000000000"/>
    <w:charset w:val="00"/>
    <w:family w:val="auto"/>
    <w:pitch w:val="variable"/>
    <w:sig w:usb0="00000003" w:usb1="18000000" w:usb2="14000000" w:usb3="00000000" w:csb0="00000001" w:csb1="00000000"/>
  </w:font>
  <w:font w:name="Bradley Hand">
    <w:altName w:val="Bradley Hand"/>
    <w:panose1 w:val="00000700000000000000"/>
    <w:charset w:val="4D"/>
    <w:family w:val="auto"/>
    <w:pitch w:val="variable"/>
    <w:sig w:usb0="800000FF" w:usb1="5000204A" w:usb2="00000000" w:usb3="00000000" w:csb0="00000111" w:csb1="00000000"/>
  </w:font>
  <w:font w:name="Brush Script MT">
    <w:altName w:val="Brush Script MT"/>
    <w:panose1 w:val="03060802040406070304"/>
    <w:charset w:val="86"/>
    <w:family w:val="script"/>
    <w:pitch w:val="variable"/>
    <w:sig w:usb0="00000001" w:usb1="080E0000" w:usb2="00000010" w:usb3="00000000" w:csb0="0025003B"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9B05ED"/>
    <w:multiLevelType w:val="hybridMultilevel"/>
    <w:tmpl w:val="06B82518"/>
    <w:lvl w:ilvl="0" w:tplc="10E0C464">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 w15:restartNumberingAfterBreak="0">
    <w:nsid w:val="14232AAC"/>
    <w:multiLevelType w:val="hybridMultilevel"/>
    <w:tmpl w:val="8D3A8F0E"/>
    <w:lvl w:ilvl="0" w:tplc="189EC080">
      <w:start w:val="1"/>
      <w:numFmt w:val="bullet"/>
      <w:lvlText w:val="-"/>
      <w:lvlJc w:val="left"/>
      <w:pPr>
        <w:ind w:left="360" w:hanging="360"/>
      </w:pPr>
      <w:rPr>
        <w:rFonts w:ascii="Arial" w:eastAsia="Times New Roman"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31776C59"/>
    <w:multiLevelType w:val="hybridMultilevel"/>
    <w:tmpl w:val="BDBA1486"/>
    <w:lvl w:ilvl="0" w:tplc="10E0C464">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8CC16DE"/>
    <w:multiLevelType w:val="hybridMultilevel"/>
    <w:tmpl w:val="F8406666"/>
    <w:lvl w:ilvl="0" w:tplc="3E1C46EC">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3BB6F28"/>
    <w:multiLevelType w:val="hybridMultilevel"/>
    <w:tmpl w:val="56DC9C4A"/>
    <w:lvl w:ilvl="0" w:tplc="7446FEDC">
      <w:start w:val="1"/>
      <w:numFmt w:val="bullet"/>
      <w:lvlText w:val=""/>
      <w:lvlJc w:val="left"/>
      <w:pPr>
        <w:ind w:left="720" w:hanging="360"/>
      </w:pPr>
      <w:rPr>
        <w:rFonts w:ascii="Wingdings 3" w:eastAsia="Times New Roman" w:hAnsi="Wingdings 3"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7DA278F7"/>
    <w:multiLevelType w:val="hybridMultilevel"/>
    <w:tmpl w:val="CE04F2C4"/>
    <w:lvl w:ilvl="0" w:tplc="CFDA5D16">
      <w:start w:val="1"/>
      <w:numFmt w:val="bullet"/>
      <w:lvlText w:val="9"/>
      <w:lvlJc w:val="left"/>
      <w:pPr>
        <w:ind w:left="720" w:hanging="360"/>
      </w:pPr>
      <w:rPr>
        <w:rFonts w:ascii="Wingdings 3" w:hAnsi="Wingdings 3"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5"/>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2"/>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9AE"/>
    <w:rsid w:val="00071594"/>
    <w:rsid w:val="000B33D3"/>
    <w:rsid w:val="000C468E"/>
    <w:rsid w:val="000F7913"/>
    <w:rsid w:val="001A0483"/>
    <w:rsid w:val="002127A9"/>
    <w:rsid w:val="00212A43"/>
    <w:rsid w:val="00260356"/>
    <w:rsid w:val="002631B6"/>
    <w:rsid w:val="00270F3B"/>
    <w:rsid w:val="002D26EC"/>
    <w:rsid w:val="002E79D7"/>
    <w:rsid w:val="00340FC3"/>
    <w:rsid w:val="00351B82"/>
    <w:rsid w:val="00363099"/>
    <w:rsid w:val="003D2553"/>
    <w:rsid w:val="003F2FAB"/>
    <w:rsid w:val="00405950"/>
    <w:rsid w:val="004951FE"/>
    <w:rsid w:val="004D5F6C"/>
    <w:rsid w:val="004E3789"/>
    <w:rsid w:val="004F3E63"/>
    <w:rsid w:val="005C757E"/>
    <w:rsid w:val="00630644"/>
    <w:rsid w:val="00677D52"/>
    <w:rsid w:val="00690A43"/>
    <w:rsid w:val="00691AE2"/>
    <w:rsid w:val="00697AF0"/>
    <w:rsid w:val="006D4D0F"/>
    <w:rsid w:val="006F6D7F"/>
    <w:rsid w:val="00716EAB"/>
    <w:rsid w:val="00735668"/>
    <w:rsid w:val="007D0708"/>
    <w:rsid w:val="007D59AE"/>
    <w:rsid w:val="0081517F"/>
    <w:rsid w:val="008A27CE"/>
    <w:rsid w:val="008E5DE2"/>
    <w:rsid w:val="0096751C"/>
    <w:rsid w:val="009879FB"/>
    <w:rsid w:val="009C5FEF"/>
    <w:rsid w:val="009D62B5"/>
    <w:rsid w:val="009E4563"/>
    <w:rsid w:val="00A31562"/>
    <w:rsid w:val="00A6340E"/>
    <w:rsid w:val="00AF4DDE"/>
    <w:rsid w:val="00B0097A"/>
    <w:rsid w:val="00B74C0C"/>
    <w:rsid w:val="00B85B5C"/>
    <w:rsid w:val="00C121A9"/>
    <w:rsid w:val="00C3505C"/>
    <w:rsid w:val="00C35272"/>
    <w:rsid w:val="00C542A4"/>
    <w:rsid w:val="00C54829"/>
    <w:rsid w:val="00C7617F"/>
    <w:rsid w:val="00D0641F"/>
    <w:rsid w:val="00DE1827"/>
    <w:rsid w:val="00DE2608"/>
    <w:rsid w:val="00E04929"/>
    <w:rsid w:val="00E12D0F"/>
    <w:rsid w:val="00E14E9B"/>
    <w:rsid w:val="00E54DDF"/>
    <w:rsid w:val="00E5757F"/>
    <w:rsid w:val="00EB5128"/>
    <w:rsid w:val="00F633FC"/>
    <w:rsid w:val="00FC317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A33F74"/>
  <w15:chartTrackingRefBased/>
  <w15:docId w15:val="{746C7ECA-6DCB-F74A-A71E-E83450084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751C"/>
    <w:rPr>
      <w:rFonts w:ascii="Times New Roman" w:eastAsia="Times New Roman" w:hAnsi="Times New Roman" w:cs="Times New Roman"/>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7D59AE"/>
    <w:pPr>
      <w:spacing w:before="100" w:beforeAutospacing="1" w:after="100" w:afterAutospacing="1"/>
    </w:pPr>
  </w:style>
  <w:style w:type="table" w:styleId="Grilledutableau">
    <w:name w:val="Table Grid"/>
    <w:basedOn w:val="TableauNormal"/>
    <w:uiPriority w:val="39"/>
    <w:rsid w:val="00C548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DE1827"/>
    <w:pPr>
      <w:ind w:left="720"/>
      <w:contextualSpacing/>
    </w:pPr>
    <w:rPr>
      <w:rFonts w:asciiTheme="minorHAnsi" w:eastAsiaTheme="minorHAnsi" w:hAnsiTheme="minorHAnsi" w:cstheme="minorBidi"/>
      <w:lang w:eastAsia="en-US"/>
    </w:rPr>
  </w:style>
  <w:style w:type="character" w:styleId="Lienhypertexte">
    <w:name w:val="Hyperlink"/>
    <w:basedOn w:val="Policepardfaut"/>
    <w:uiPriority w:val="99"/>
    <w:semiHidden/>
    <w:unhideWhenUsed/>
    <w:rsid w:val="0096751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1181171">
      <w:bodyDiv w:val="1"/>
      <w:marLeft w:val="0"/>
      <w:marRight w:val="0"/>
      <w:marTop w:val="0"/>
      <w:marBottom w:val="0"/>
      <w:divBdr>
        <w:top w:val="none" w:sz="0" w:space="0" w:color="auto"/>
        <w:left w:val="none" w:sz="0" w:space="0" w:color="auto"/>
        <w:bottom w:val="none" w:sz="0" w:space="0" w:color="auto"/>
        <w:right w:val="none" w:sz="0" w:space="0" w:color="auto"/>
      </w:divBdr>
      <w:divsChild>
        <w:div w:id="547835590">
          <w:marLeft w:val="0"/>
          <w:marRight w:val="0"/>
          <w:marTop w:val="0"/>
          <w:marBottom w:val="0"/>
          <w:divBdr>
            <w:top w:val="none" w:sz="0" w:space="0" w:color="auto"/>
            <w:left w:val="none" w:sz="0" w:space="0" w:color="auto"/>
            <w:bottom w:val="none" w:sz="0" w:space="0" w:color="auto"/>
            <w:right w:val="none" w:sz="0" w:space="0" w:color="auto"/>
          </w:divBdr>
          <w:divsChild>
            <w:div w:id="1416172980">
              <w:marLeft w:val="0"/>
              <w:marRight w:val="0"/>
              <w:marTop w:val="0"/>
              <w:marBottom w:val="0"/>
              <w:divBdr>
                <w:top w:val="none" w:sz="0" w:space="0" w:color="auto"/>
                <w:left w:val="none" w:sz="0" w:space="0" w:color="auto"/>
                <w:bottom w:val="none" w:sz="0" w:space="0" w:color="auto"/>
                <w:right w:val="none" w:sz="0" w:space="0" w:color="auto"/>
              </w:divBdr>
              <w:divsChild>
                <w:div w:id="123492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285196">
      <w:bodyDiv w:val="1"/>
      <w:marLeft w:val="0"/>
      <w:marRight w:val="0"/>
      <w:marTop w:val="0"/>
      <w:marBottom w:val="0"/>
      <w:divBdr>
        <w:top w:val="none" w:sz="0" w:space="0" w:color="auto"/>
        <w:left w:val="none" w:sz="0" w:space="0" w:color="auto"/>
        <w:bottom w:val="none" w:sz="0" w:space="0" w:color="auto"/>
        <w:right w:val="none" w:sz="0" w:space="0" w:color="auto"/>
      </w:divBdr>
      <w:divsChild>
        <w:div w:id="207691203">
          <w:marLeft w:val="0"/>
          <w:marRight w:val="0"/>
          <w:marTop w:val="0"/>
          <w:marBottom w:val="0"/>
          <w:divBdr>
            <w:top w:val="none" w:sz="0" w:space="0" w:color="auto"/>
            <w:left w:val="none" w:sz="0" w:space="0" w:color="auto"/>
            <w:bottom w:val="none" w:sz="0" w:space="0" w:color="auto"/>
            <w:right w:val="none" w:sz="0" w:space="0" w:color="auto"/>
          </w:divBdr>
          <w:divsChild>
            <w:div w:id="525287145">
              <w:marLeft w:val="0"/>
              <w:marRight w:val="0"/>
              <w:marTop w:val="0"/>
              <w:marBottom w:val="0"/>
              <w:divBdr>
                <w:top w:val="none" w:sz="0" w:space="0" w:color="auto"/>
                <w:left w:val="none" w:sz="0" w:space="0" w:color="auto"/>
                <w:bottom w:val="none" w:sz="0" w:space="0" w:color="auto"/>
                <w:right w:val="none" w:sz="0" w:space="0" w:color="auto"/>
              </w:divBdr>
              <w:divsChild>
                <w:div w:id="1739554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8775004">
      <w:bodyDiv w:val="1"/>
      <w:marLeft w:val="0"/>
      <w:marRight w:val="0"/>
      <w:marTop w:val="0"/>
      <w:marBottom w:val="0"/>
      <w:divBdr>
        <w:top w:val="none" w:sz="0" w:space="0" w:color="auto"/>
        <w:left w:val="none" w:sz="0" w:space="0" w:color="auto"/>
        <w:bottom w:val="none" w:sz="0" w:space="0" w:color="auto"/>
        <w:right w:val="none" w:sz="0" w:space="0" w:color="auto"/>
      </w:divBdr>
    </w:div>
    <w:div w:id="1449815048">
      <w:bodyDiv w:val="1"/>
      <w:marLeft w:val="0"/>
      <w:marRight w:val="0"/>
      <w:marTop w:val="0"/>
      <w:marBottom w:val="0"/>
      <w:divBdr>
        <w:top w:val="none" w:sz="0" w:space="0" w:color="auto"/>
        <w:left w:val="none" w:sz="0" w:space="0" w:color="auto"/>
        <w:bottom w:val="none" w:sz="0" w:space="0" w:color="auto"/>
        <w:right w:val="none" w:sz="0" w:space="0" w:color="auto"/>
      </w:divBdr>
    </w:div>
    <w:div w:id="1452625721">
      <w:bodyDiv w:val="1"/>
      <w:marLeft w:val="0"/>
      <w:marRight w:val="0"/>
      <w:marTop w:val="0"/>
      <w:marBottom w:val="0"/>
      <w:divBdr>
        <w:top w:val="none" w:sz="0" w:space="0" w:color="auto"/>
        <w:left w:val="none" w:sz="0" w:space="0" w:color="auto"/>
        <w:bottom w:val="none" w:sz="0" w:space="0" w:color="auto"/>
        <w:right w:val="none" w:sz="0" w:space="0" w:color="auto"/>
      </w:divBdr>
      <w:divsChild>
        <w:div w:id="1360274183">
          <w:marLeft w:val="0"/>
          <w:marRight w:val="0"/>
          <w:marTop w:val="0"/>
          <w:marBottom w:val="0"/>
          <w:divBdr>
            <w:top w:val="none" w:sz="0" w:space="0" w:color="auto"/>
            <w:left w:val="none" w:sz="0" w:space="0" w:color="auto"/>
            <w:bottom w:val="none" w:sz="0" w:space="0" w:color="auto"/>
            <w:right w:val="none" w:sz="0" w:space="0" w:color="auto"/>
          </w:divBdr>
          <w:divsChild>
            <w:div w:id="1028020362">
              <w:marLeft w:val="0"/>
              <w:marRight w:val="0"/>
              <w:marTop w:val="0"/>
              <w:marBottom w:val="0"/>
              <w:divBdr>
                <w:top w:val="none" w:sz="0" w:space="0" w:color="auto"/>
                <w:left w:val="none" w:sz="0" w:space="0" w:color="auto"/>
                <w:bottom w:val="none" w:sz="0" w:space="0" w:color="auto"/>
                <w:right w:val="none" w:sz="0" w:space="0" w:color="auto"/>
              </w:divBdr>
              <w:divsChild>
                <w:div w:id="1017536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092167">
      <w:bodyDiv w:val="1"/>
      <w:marLeft w:val="0"/>
      <w:marRight w:val="0"/>
      <w:marTop w:val="0"/>
      <w:marBottom w:val="0"/>
      <w:divBdr>
        <w:top w:val="none" w:sz="0" w:space="0" w:color="auto"/>
        <w:left w:val="none" w:sz="0" w:space="0" w:color="auto"/>
        <w:bottom w:val="none" w:sz="0" w:space="0" w:color="auto"/>
        <w:right w:val="none" w:sz="0" w:space="0" w:color="auto"/>
      </w:divBdr>
      <w:divsChild>
        <w:div w:id="239750746">
          <w:marLeft w:val="0"/>
          <w:marRight w:val="0"/>
          <w:marTop w:val="0"/>
          <w:marBottom w:val="0"/>
          <w:divBdr>
            <w:top w:val="none" w:sz="0" w:space="0" w:color="auto"/>
            <w:left w:val="none" w:sz="0" w:space="0" w:color="auto"/>
            <w:bottom w:val="none" w:sz="0" w:space="0" w:color="auto"/>
            <w:right w:val="none" w:sz="0" w:space="0" w:color="auto"/>
          </w:divBdr>
          <w:divsChild>
            <w:div w:id="1297951897">
              <w:marLeft w:val="0"/>
              <w:marRight w:val="0"/>
              <w:marTop w:val="0"/>
              <w:marBottom w:val="0"/>
              <w:divBdr>
                <w:top w:val="none" w:sz="0" w:space="0" w:color="auto"/>
                <w:left w:val="none" w:sz="0" w:space="0" w:color="auto"/>
                <w:bottom w:val="none" w:sz="0" w:space="0" w:color="auto"/>
                <w:right w:val="none" w:sz="0" w:space="0" w:color="auto"/>
              </w:divBdr>
              <w:divsChild>
                <w:div w:id="940259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onisep.fr/Choisir-mes-etudes/Apres-le-bac/Organisation-des-etudes-superieures/Les-classes-preparatoires-aux-grandes-ecoles-CPGE"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134</TotalTime>
  <Pages>2</Pages>
  <Words>1390</Words>
  <Characters>7649</Characters>
  <Application>Microsoft Office Word</Application>
  <DocSecurity>0</DocSecurity>
  <Lines>63</Lines>
  <Paragraphs>18</Paragraphs>
  <ScaleCrop>false</ScaleCrop>
  <Company/>
  <LinksUpToDate>false</LinksUpToDate>
  <CharactersWithSpaces>9021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Alexandrine Millet</dc:creator>
  <cp:keywords/>
  <dc:description/>
  <cp:lastModifiedBy>Alexandrine Millet</cp:lastModifiedBy>
  <cp:revision>60</cp:revision>
  <dcterms:created xsi:type="dcterms:W3CDTF">2021-05-04T18:57:00Z</dcterms:created>
  <dcterms:modified xsi:type="dcterms:W3CDTF">2021-05-06T16:42:00Z</dcterms:modified>
</cp:coreProperties>
</file>