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rPr>
          <w:b/>
        </w:rPr>
      </w:pPr>
      <w:r>
        <w:rPr>
          <w:b/>
        </w:rPr>
        <w:t xml:space="preserve">DISSERTATION </w:t>
      </w:r>
      <w:r/>
    </w:p>
    <w:p>
      <w:pPr>
        <w:rPr>
          <w:b/>
        </w:rPr>
      </w:pPr>
      <w:r>
        <w:rPr>
          <w:b/>
        </w:rPr>
      </w:r>
      <w:r/>
    </w:p>
    <w:p>
      <w:pPr>
        <w:rPr>
          <w:b/>
        </w:rPr>
      </w:pPr>
      <w:r>
        <w:rPr>
          <w:b/>
        </w:rPr>
        <w:t xml:space="preserve">Thème du programme : « Quelle action publique pour l’environnement ? »</w:t>
      </w:r>
      <w:r/>
    </w:p>
    <w:p>
      <w:pPr>
        <w:rPr>
          <w:b/>
        </w:rPr>
      </w:pPr>
      <w:r>
        <w:rPr>
          <w:b/>
        </w:rPr>
        <w:t xml:space="preserve">Sujet</w:t>
      </w:r>
      <w:r/>
    </w:p>
    <w:p>
      <w:pPr>
        <w:rPr>
          <w:b/>
        </w:rPr>
      </w:pPr>
      <w:r>
        <w:rPr>
          <w:b/>
        </w:rPr>
        <w:t xml:space="preserve">Dans quelle mesure l’action publique pour l’environnement articule-telle différentes échelles ?</w:t>
      </w:r>
      <w:r/>
    </w:p>
    <w:p>
      <w:pPr>
        <w:rPr>
          <w:b/>
        </w:rPr>
      </w:pPr>
      <w:r>
        <w:rPr>
          <w:b/>
        </w:rPr>
        <w:t xml:space="preserve">Pourquoi l’articulation à différentes échelles des politiques publiques pour l’environnement est-elle à la fois difficile et nécessaire ?</w:t>
      </w:r>
      <w:r/>
    </w:p>
    <w:p>
      <w:pPr>
        <w:rPr>
          <w:b/>
        </w:rPr>
      </w:pPr>
      <w:r>
        <w:rPr>
          <w:b/>
        </w:rPr>
        <w:t xml:space="preserve">Document 1</w:t>
      </w:r>
      <w:r/>
    </w:p>
    <w:p>
      <w:pPr>
        <w:rPr>
          <w:b/>
          <w:i/>
        </w:rPr>
      </w:pPr>
      <w:r>
        <w:t xml:space="preserve">« S’attaquer efficacement aux menaces environnementales globales » : la phrase de Mario Molina touche à un point sensible. A l’instar du chimiste Peter </w:t>
      </w:r>
      <w:r>
        <w:t xml:space="preserve">Brewer</w:t>
      </w:r>
      <w:r>
        <w:t xml:space="preserve">, on peut se demander à quoi sert de déterminer des frontières environnementales si la société ne dispose pas de plan</w:t>
      </w:r>
      <w:r>
        <w:t xml:space="preserve">s d’action efficaces permettant de les respecter. De ce point de vue, le travail reste à faire. Le concept a certes rencontré un certain écho au sein des institutions internationales, puisque la Commission européenne et les nations unies ont intégré à plus</w:t>
      </w:r>
      <w:r>
        <w:t xml:space="preserve">ieurs reprises la notion de frontières planétaires dans leurs textes et discours (…). Mais, au-delà des paroles, la mise en actes tarde à être entreprise. De manière symptomatique, les tentatives visant à intégrer la notion de limites planétaires dans les </w:t>
      </w:r>
      <w:r>
        <w:t xml:space="preserve">textes (…) ont </w:t>
      </w:r>
      <w:r>
        <w:t xml:space="preserve">échoué sous la pression de certains pays en développement. Ces derniers refusaient que des limites environnementales soient mentionnées dans les acco</w:t>
      </w:r>
      <w:r>
        <w:t xml:space="preserve">rds internationaux sans que, en contrepartie, des limites sociales soient également évoquées.  On comprend ce blocage au regard des éléments de diagnostic que nous avons évoqués dans le dernier chapitre, qui montrent à quel point les responsabilités en mat</w:t>
      </w:r>
      <w:r>
        <w:t xml:space="preserve">ière de dépassement des frontières planétaires sont inégalement réparties. Dans la plupart des cas, le mode de vie des pays et des individus les plus riches se révèle largement insoutenable et impossible à généraliser à l’ensemble de la population mondiale</w:t>
      </w:r>
      <w:r>
        <w:t xml:space="preserve">.  « Les limites planétaires », </w:t>
      </w:r>
      <w:r>
        <w:rPr>
          <w:b/>
          <w:i/>
        </w:rPr>
        <w:t xml:space="preserve">Aurélien </w:t>
      </w:r>
      <w:r>
        <w:rPr>
          <w:b/>
          <w:i/>
        </w:rPr>
        <w:t xml:space="preserve">Boutaud</w:t>
      </w:r>
      <w:r>
        <w:rPr>
          <w:b/>
          <w:i/>
        </w:rPr>
        <w:t xml:space="preserve"> et Natacha </w:t>
      </w:r>
      <w:r>
        <w:rPr>
          <w:b/>
          <w:i/>
        </w:rPr>
        <w:t xml:space="preserve">Gondran</w:t>
      </w:r>
      <w:r>
        <w:rPr>
          <w:b/>
          <w:i/>
        </w:rPr>
        <w:t xml:space="preserve">, Editions La Découverte, mai 2020</w:t>
      </w:r>
      <w:r/>
    </w:p>
    <w:p>
      <w:pPr>
        <w:rPr>
          <w:b/>
        </w:rPr>
      </w:pPr>
      <w:r>
        <w:rPr>
          <w:b/>
        </w:rPr>
        <w:t xml:space="preserve">Document 2</w:t>
      </w:r>
      <w:r/>
    </w:p>
    <w:tbl>
      <w:tblPr>
        <w:tblW w:w="0" w:type="auto"/>
        <w:tblCellSpacing w:w="15"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CellMar>
          <w:left w:w="15" w:type="dxa"/>
          <w:top w:w="15" w:type="dxa"/>
          <w:right w:w="15" w:type="dxa"/>
          <w:bottom w:w="15" w:type="dxa"/>
        </w:tblCellMar>
        <w:tblLook w:val="04A0" w:firstRow="1" w:lastRow="0" w:firstColumn="1" w:lastColumn="0" w:noHBand="0" w:noVBand="1"/>
      </w:tblPr>
      <w:tblGrid>
        <w:gridCol w:w="3568"/>
        <w:gridCol w:w="2537"/>
        <w:gridCol w:w="2537"/>
      </w:tblGrid>
      <w:tr>
        <w:trPr>
          <w:tblCellSpacing w:w="15" w:type="dxa"/>
        </w:trPr>
        <w:tc>
          <w:tcPr>
            <w:tcW w:w="0" w:type="auto"/>
            <w:vAlign w:val="center"/>
            <w:textDirection w:val="lrTb"/>
            <w:noWrap w:val="false"/>
          </w:tcPr>
          <w:p>
            <w:pPr>
              <w:jc w:val="center"/>
              <w:spacing w:lineRule="auto" w:line="240" w:after="0"/>
              <w:rPr>
                <w:rFonts w:ascii="Times New Roman" w:hAnsi="Times New Roman" w:cs="Times New Roman" w:eastAsia="Times New Roman"/>
                <w:b/>
                <w:bCs/>
                <w:sz w:val="24"/>
                <w:szCs w:val="24"/>
                <w:lang w:eastAsia="fr-FR"/>
              </w:rPr>
            </w:pPr>
            <w:r>
              <w:rPr>
                <w:rFonts w:ascii="Times New Roman" w:hAnsi="Times New Roman" w:cs="Times New Roman" w:eastAsia="Times New Roman"/>
                <w:b/>
                <w:bCs/>
                <w:sz w:val="24"/>
                <w:szCs w:val="24"/>
                <w:lang w:eastAsia="fr-FR"/>
              </w:rPr>
              <w:t xml:space="preserve">Pays</w:t>
            </w:r>
            <w:r/>
          </w:p>
        </w:tc>
        <w:tc>
          <w:tcPr>
            <w:tcW w:w="2507" w:type="dxa"/>
            <w:vAlign w:val="center"/>
            <w:textDirection w:val="lrTb"/>
            <w:noWrap w:val="false"/>
          </w:tcPr>
          <w:p>
            <w:pPr>
              <w:jc w:val="center"/>
              <w:spacing w:lineRule="auto" w:line="240" w:after="0"/>
              <w:rPr>
                <w:rFonts w:ascii="Times New Roman" w:hAnsi="Times New Roman" w:cs="Times New Roman" w:eastAsia="Times New Roman"/>
                <w:b/>
                <w:bCs/>
                <w:sz w:val="24"/>
                <w:szCs w:val="24"/>
                <w:lang w:eastAsia="fr-FR"/>
              </w:rPr>
            </w:pPr>
            <w:r>
              <w:rPr>
                <w:rFonts w:ascii="Times New Roman" w:hAnsi="Times New Roman" w:cs="Times New Roman" w:eastAsia="Times New Roman"/>
                <w:b/>
                <w:bCs/>
                <w:sz w:val="24"/>
                <w:szCs w:val="24"/>
                <w:lang w:eastAsia="fr-FR"/>
              </w:rPr>
              <w:t xml:space="preserve">PIB par habitant </w:t>
            </w:r>
            <w:r>
              <w:rPr>
                <w:rFonts w:ascii="Times New Roman" w:hAnsi="Times New Roman" w:cs="Times New Roman" w:eastAsia="Times New Roman"/>
                <w:b/>
                <w:bCs/>
                <w:sz w:val="24"/>
                <w:szCs w:val="24"/>
                <w:lang w:eastAsia="fr-FR"/>
              </w:rPr>
              <w:br/>
              <w:t xml:space="preserve">(US$</w:t>
            </w:r>
            <w:r>
              <w:rPr>
                <w:rFonts w:ascii="Times New Roman" w:hAnsi="Times New Roman" w:cs="Times New Roman" w:eastAsia="Times New Roman"/>
                <w:b/>
                <w:bCs/>
                <w:sz w:val="24"/>
                <w:szCs w:val="24"/>
                <w:vertAlign w:val="superscript"/>
                <w:lang w:eastAsia="fr-FR"/>
              </w:rPr>
              <w:t xml:space="preserve">1</w:t>
            </w:r>
            <w:r>
              <w:rPr>
                <w:rFonts w:ascii="Times New Roman" w:hAnsi="Times New Roman" w:cs="Times New Roman" w:eastAsia="Times New Roman"/>
                <w:b/>
                <w:bCs/>
                <w:sz w:val="24"/>
                <w:szCs w:val="24"/>
                <w:lang w:eastAsia="fr-FR"/>
              </w:rPr>
              <w:t xml:space="preserve"> </w:t>
            </w:r>
            <w:hyperlink r:id="rId9" w:tooltip="Parité de pouvoir d'achat" w:history="1">
              <w:r>
                <w:rPr>
                  <w:rFonts w:ascii="Times New Roman" w:hAnsi="Times New Roman" w:cs="Times New Roman" w:eastAsia="Times New Roman"/>
                  <w:b/>
                  <w:bCs/>
                  <w:color w:val="0000FF"/>
                  <w:sz w:val="24"/>
                  <w:szCs w:val="24"/>
                  <w:u w:val="single"/>
                  <w:lang w:eastAsia="fr-FR"/>
                </w:rPr>
                <w:t xml:space="preserve">PPA</w:t>
              </w:r>
            </w:hyperlink>
            <w:r>
              <w:rPr>
                <w:rFonts w:ascii="Times New Roman" w:hAnsi="Times New Roman" w:cs="Times New Roman" w:eastAsia="Times New Roman"/>
                <w:b/>
                <w:bCs/>
                <w:sz w:val="24"/>
                <w:szCs w:val="24"/>
                <w:vertAlign w:val="superscript"/>
                <w:lang w:eastAsia="fr-FR"/>
              </w:rPr>
              <w:t xml:space="preserve">2</w:t>
            </w:r>
            <w:r>
              <w:rPr>
                <w:rFonts w:ascii="Times New Roman" w:hAnsi="Times New Roman" w:cs="Times New Roman" w:eastAsia="Times New Roman"/>
                <w:b/>
                <w:bCs/>
                <w:sz w:val="24"/>
                <w:szCs w:val="24"/>
                <w:lang w:eastAsia="fr-FR"/>
              </w:rPr>
              <w:t xml:space="preserve">)</w:t>
            </w:r>
            <w:r>
              <w:rPr>
                <w:rFonts w:ascii="Times New Roman" w:hAnsi="Times New Roman" w:cs="Times New Roman" w:eastAsia="Times New Roman"/>
                <w:b/>
                <w:bCs/>
                <w:sz w:val="24"/>
                <w:szCs w:val="24"/>
                <w:lang w:eastAsia="fr-FR"/>
              </w:rPr>
              <w:br/>
            </w:r>
            <w:r/>
          </w:p>
        </w:tc>
        <w:tc>
          <w:tcPr>
            <w:tcW w:w="2492" w:type="dxa"/>
            <w:vAlign w:val="center"/>
            <w:textDirection w:val="lrTb"/>
            <w:noWrap w:val="false"/>
          </w:tcPr>
          <w:p>
            <w:pPr>
              <w:jc w:val="center"/>
              <w:spacing w:lineRule="auto" w:line="240" w:after="0"/>
              <w:rPr>
                <w:rFonts w:ascii="Times New Roman" w:hAnsi="Times New Roman" w:cs="Times New Roman" w:eastAsia="Times New Roman"/>
                <w:b/>
                <w:bCs/>
                <w:sz w:val="24"/>
                <w:szCs w:val="24"/>
                <w:lang w:eastAsia="fr-FR"/>
              </w:rPr>
            </w:pPr>
            <w:r>
              <w:rPr>
                <w:rFonts w:ascii="Times New Roman" w:hAnsi="Times New Roman" w:cs="Times New Roman" w:eastAsia="Times New Roman"/>
                <w:b/>
                <w:bCs/>
                <w:sz w:val="24"/>
                <w:szCs w:val="24"/>
                <w:lang w:eastAsia="fr-FR"/>
              </w:rPr>
              <w:t xml:space="preserve">Rang mondial</w:t>
            </w:r>
            <w:r/>
          </w:p>
        </w:tc>
      </w:tr>
      <w:tr>
        <w:trPr>
          <w:tblCellSpacing w:w="15" w:type="dxa"/>
        </w:trPr>
        <w:tc>
          <w:tcPr>
            <w:tcW w:w="0" w:type="auto"/>
            <w:vAlign w:val="center"/>
            <w:textDirection w:val="lrTb"/>
            <w:noWrap w:val="false"/>
          </w:tcPr>
          <w:p>
            <w:pPr>
              <w:spacing w:lineRule="auto" w:line="240" w:after="0"/>
              <w:rPr>
                <w:rFonts w:ascii="Times New Roman" w:hAnsi="Times New Roman" w:cs="Times New Roman" w:eastAsia="Times New Roman"/>
                <w:sz w:val="24"/>
                <w:szCs w:val="24"/>
                <w:lang w:eastAsia="fr-FR"/>
              </w:rPr>
            </w:pPr>
            <w:r/>
            <w:hyperlink r:id="rId10" w:tooltip="Qatar" w:history="1">
              <w:r>
                <w:rPr>
                  <w:rFonts w:ascii="Times New Roman" w:hAnsi="Times New Roman" w:cs="Times New Roman" w:eastAsia="Times New Roman"/>
                  <w:sz w:val="24"/>
                  <w:szCs w:val="24"/>
                  <w:u w:val="single"/>
                  <w:lang w:eastAsia="fr-FR"/>
                </w:rPr>
                <w:t xml:space="preserve">Qatar</w:t>
              </w:r>
            </w:hyperlink>
            <w:r>
              <w:rPr>
                <w:rFonts w:ascii="Times New Roman" w:hAnsi="Times New Roman" w:cs="Times New Roman" w:eastAsia="Times New Roman"/>
                <w:sz w:val="24"/>
                <w:szCs w:val="24"/>
                <w:lang w:eastAsia="fr-FR"/>
              </w:rPr>
              <w:t xml:space="preserve"> </w:t>
            </w:r>
            <w:r/>
          </w:p>
        </w:tc>
        <w:tc>
          <w:tcPr>
            <w:tcW w:w="2507"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130 475</w:t>
            </w:r>
            <w:r/>
          </w:p>
        </w:tc>
        <w:tc>
          <w:tcPr>
            <w:tcW w:w="2492"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1</w:t>
            </w:r>
            <w:r/>
          </w:p>
        </w:tc>
      </w:tr>
      <w:tr>
        <w:trPr>
          <w:tblCellSpacing w:w="15" w:type="dxa"/>
        </w:trPr>
        <w:tc>
          <w:tcPr>
            <w:tcW w:w="0" w:type="auto"/>
            <w:vAlign w:val="center"/>
            <w:textDirection w:val="lrTb"/>
            <w:noWrap w:val="false"/>
          </w:tcPr>
          <w:p>
            <w:pPr>
              <w:spacing w:lineRule="auto" w:line="240" w:after="0"/>
              <w:rPr>
                <w:rFonts w:ascii="Times New Roman" w:hAnsi="Times New Roman" w:cs="Times New Roman" w:eastAsia="Times New Roman"/>
                <w:sz w:val="24"/>
                <w:szCs w:val="24"/>
                <w:lang w:eastAsia="fr-FR"/>
              </w:rPr>
            </w:pPr>
            <w:r/>
            <w:hyperlink r:id="rId11" w:tooltip="Luxembourg" w:history="1">
              <w:r>
                <w:rPr>
                  <w:rFonts w:ascii="Times New Roman" w:hAnsi="Times New Roman" w:cs="Times New Roman" w:eastAsia="Times New Roman"/>
                  <w:sz w:val="24"/>
                  <w:szCs w:val="24"/>
                  <w:u w:val="single"/>
                  <w:lang w:eastAsia="fr-FR"/>
                </w:rPr>
                <w:t xml:space="preserve">Luxembourg</w:t>
              </w:r>
            </w:hyperlink>
            <w:r>
              <w:rPr>
                <w:rFonts w:ascii="Times New Roman" w:hAnsi="Times New Roman" w:cs="Times New Roman" w:eastAsia="Times New Roman"/>
                <w:sz w:val="24"/>
                <w:szCs w:val="24"/>
                <w:lang w:eastAsia="fr-FR"/>
              </w:rPr>
              <w:t xml:space="preserve"> </w:t>
            </w:r>
            <w:r/>
          </w:p>
        </w:tc>
        <w:tc>
          <w:tcPr>
            <w:tcW w:w="2507"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106 705</w:t>
            </w:r>
            <w:r/>
          </w:p>
        </w:tc>
        <w:tc>
          <w:tcPr>
            <w:tcW w:w="2492"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2</w:t>
            </w:r>
            <w:r/>
          </w:p>
        </w:tc>
      </w:tr>
      <w:tr>
        <w:trPr>
          <w:tblCellSpacing w:w="15" w:type="dxa"/>
        </w:trPr>
        <w:tc>
          <w:tcPr>
            <w:tcW w:w="0" w:type="auto"/>
            <w:vAlign w:val="center"/>
            <w:textDirection w:val="lrTb"/>
            <w:noWrap w:val="false"/>
          </w:tcPr>
          <w:p>
            <w:pPr>
              <w:spacing w:lineRule="auto" w:line="240" w:after="0"/>
              <w:rPr>
                <w:rFonts w:ascii="Times New Roman" w:hAnsi="Times New Roman" w:cs="Times New Roman" w:eastAsia="Times New Roman"/>
                <w:sz w:val="24"/>
                <w:szCs w:val="24"/>
                <w:lang w:eastAsia="fr-FR"/>
              </w:rPr>
            </w:pPr>
            <w:r/>
            <w:hyperlink r:id="rId12" w:tooltip="États-Unis" w:history="1">
              <w:r>
                <w:rPr>
                  <w:rFonts w:ascii="Times New Roman" w:hAnsi="Times New Roman" w:cs="Times New Roman" w:eastAsia="Times New Roman"/>
                  <w:sz w:val="24"/>
                  <w:szCs w:val="24"/>
                  <w:u w:val="single"/>
                  <w:lang w:eastAsia="fr-FR"/>
                </w:rPr>
                <w:t xml:space="preserve">États-Unis</w:t>
              </w:r>
            </w:hyperlink>
            <w:r>
              <w:rPr>
                <w:rFonts w:ascii="Times New Roman" w:hAnsi="Times New Roman" w:cs="Times New Roman" w:eastAsia="Times New Roman"/>
                <w:sz w:val="24"/>
                <w:szCs w:val="24"/>
                <w:lang w:eastAsia="fr-FR"/>
              </w:rPr>
              <w:t xml:space="preserve"> </w:t>
            </w:r>
            <w:r/>
          </w:p>
        </w:tc>
        <w:tc>
          <w:tcPr>
            <w:tcW w:w="2507"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62 606</w:t>
            </w:r>
            <w:r/>
          </w:p>
        </w:tc>
        <w:tc>
          <w:tcPr>
            <w:tcW w:w="2492"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10</w:t>
            </w:r>
            <w:r/>
          </w:p>
        </w:tc>
      </w:tr>
      <w:tr>
        <w:trPr>
          <w:tblCellSpacing w:w="15" w:type="dxa"/>
        </w:trPr>
        <w:tc>
          <w:tcPr>
            <w:tcW w:w="0" w:type="auto"/>
            <w:vAlign w:val="center"/>
            <w:textDirection w:val="lrTb"/>
            <w:noWrap w:val="false"/>
          </w:tcPr>
          <w:p>
            <w:pPr>
              <w:spacing w:lineRule="auto" w:line="240" w:after="0"/>
              <w:rPr>
                <w:rFonts w:ascii="Times New Roman" w:hAnsi="Times New Roman" w:cs="Times New Roman" w:eastAsia="Times New Roman"/>
                <w:sz w:val="24"/>
                <w:szCs w:val="24"/>
                <w:lang w:eastAsia="fr-FR"/>
              </w:rPr>
            </w:pPr>
            <w:r/>
            <w:hyperlink r:id="rId13" w:tooltip="France" w:history="1">
              <w:r>
                <w:rPr>
                  <w:rFonts w:ascii="Times New Roman" w:hAnsi="Times New Roman" w:cs="Times New Roman" w:eastAsia="Times New Roman"/>
                  <w:sz w:val="24"/>
                  <w:szCs w:val="24"/>
                  <w:u w:val="single"/>
                  <w:lang w:eastAsia="fr-FR"/>
                </w:rPr>
                <w:t xml:space="preserve">France</w:t>
              </w:r>
            </w:hyperlink>
            <w:r>
              <w:rPr>
                <w:rFonts w:ascii="Times New Roman" w:hAnsi="Times New Roman" w:cs="Times New Roman" w:eastAsia="Times New Roman"/>
                <w:sz w:val="24"/>
                <w:szCs w:val="24"/>
                <w:lang w:eastAsia="fr-FR"/>
              </w:rPr>
              <w:t xml:space="preserve"> </w:t>
            </w:r>
            <w:r/>
          </w:p>
        </w:tc>
        <w:tc>
          <w:tcPr>
            <w:tcW w:w="2507"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45 775</w:t>
            </w:r>
            <w:r/>
          </w:p>
        </w:tc>
        <w:tc>
          <w:tcPr>
            <w:tcW w:w="2492"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23</w:t>
            </w:r>
            <w:r/>
          </w:p>
        </w:tc>
      </w:tr>
      <w:tr>
        <w:trPr>
          <w:tblCellSpacing w:w="15" w:type="dxa"/>
        </w:trPr>
        <w:tc>
          <w:tcPr>
            <w:tcW w:w="0" w:type="auto"/>
            <w:vAlign w:val="center"/>
            <w:textDirection w:val="lrTb"/>
            <w:noWrap w:val="false"/>
          </w:tcPr>
          <w:p>
            <w:pPr>
              <w:spacing w:lineRule="auto" w:line="240" w:after="0"/>
              <w:rPr>
                <w:rFonts w:ascii="Times New Roman" w:hAnsi="Times New Roman" w:cs="Times New Roman" w:eastAsia="Times New Roman"/>
                <w:sz w:val="24"/>
                <w:szCs w:val="24"/>
                <w:lang w:eastAsia="fr-FR"/>
              </w:rPr>
            </w:pPr>
            <w:r/>
            <w:hyperlink r:id="rId14" w:tooltip="Chine" w:history="1">
              <w:r>
                <w:rPr>
                  <w:rStyle w:val="619"/>
                  <w:rFonts w:ascii="Times New Roman" w:hAnsi="Times New Roman" w:cs="Times New Roman" w:eastAsia="Times New Roman"/>
                  <w:color w:val="auto"/>
                  <w:sz w:val="24"/>
                  <w:szCs w:val="24"/>
                  <w:lang w:eastAsia="fr-FR"/>
                </w:rPr>
                <w:t xml:space="preserve">Chine</w:t>
              </w:r>
            </w:hyperlink>
            <w:r>
              <w:rPr>
                <w:rFonts w:ascii="Times New Roman" w:hAnsi="Times New Roman" w:cs="Times New Roman" w:eastAsia="Times New Roman"/>
                <w:sz w:val="24"/>
                <w:szCs w:val="24"/>
                <w:lang w:eastAsia="fr-FR"/>
              </w:rPr>
              <w:t xml:space="preserve"> </w:t>
            </w:r>
            <w:r/>
          </w:p>
        </w:tc>
        <w:tc>
          <w:tcPr>
            <w:tcW w:w="2507"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18 110</w:t>
            </w:r>
            <w:r/>
          </w:p>
        </w:tc>
        <w:tc>
          <w:tcPr>
            <w:tcW w:w="2492"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72</w:t>
            </w:r>
            <w:r/>
          </w:p>
        </w:tc>
      </w:tr>
      <w:tr>
        <w:trPr>
          <w:tblCellSpacing w:w="15" w:type="dxa"/>
        </w:trPr>
        <w:tc>
          <w:tcPr>
            <w:tcW w:w="0" w:type="auto"/>
            <w:vAlign w:val="center"/>
            <w:textDirection w:val="lrTb"/>
            <w:noWrap w:val="false"/>
          </w:tcPr>
          <w:p>
            <w:pPr>
              <w:spacing w:lineRule="auto" w:line="240" w:after="0"/>
              <w:rPr>
                <w:rFonts w:ascii="Times New Roman" w:hAnsi="Times New Roman" w:cs="Times New Roman" w:eastAsia="Times New Roman"/>
                <w:sz w:val="24"/>
                <w:szCs w:val="24"/>
                <w:lang w:eastAsia="fr-FR"/>
              </w:rPr>
            </w:pPr>
            <w:r/>
            <w:hyperlink r:id="rId15" w:tooltip="Serbie" w:history="1">
              <w:r>
                <w:rPr>
                  <w:rFonts w:ascii="Times New Roman" w:hAnsi="Times New Roman" w:cs="Times New Roman" w:eastAsia="Times New Roman"/>
                  <w:sz w:val="24"/>
                  <w:szCs w:val="24"/>
                  <w:u w:val="single"/>
                  <w:lang w:eastAsia="fr-FR"/>
                </w:rPr>
                <w:t xml:space="preserve">Serbie</w:t>
              </w:r>
            </w:hyperlink>
            <w:r>
              <w:rPr>
                <w:rFonts w:ascii="Times New Roman" w:hAnsi="Times New Roman" w:cs="Times New Roman" w:eastAsia="Times New Roman"/>
                <w:sz w:val="24"/>
                <w:szCs w:val="24"/>
                <w:lang w:eastAsia="fr-FR"/>
              </w:rPr>
              <w:t xml:space="preserve"> </w:t>
            </w:r>
            <w:r/>
          </w:p>
        </w:tc>
        <w:tc>
          <w:tcPr>
            <w:tcW w:w="2507"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17 555</w:t>
            </w:r>
            <w:r/>
          </w:p>
        </w:tc>
        <w:tc>
          <w:tcPr>
            <w:tcW w:w="2492"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78</w:t>
            </w:r>
            <w:r/>
          </w:p>
        </w:tc>
      </w:tr>
      <w:tr>
        <w:trPr>
          <w:tblCellSpacing w:w="15" w:type="dxa"/>
        </w:trPr>
        <w:tc>
          <w:tcPr>
            <w:tcW w:w="0" w:type="auto"/>
            <w:vAlign w:val="center"/>
            <w:textDirection w:val="lrTb"/>
            <w:noWrap w:val="false"/>
          </w:tcPr>
          <w:p>
            <w:pPr>
              <w:spacing w:lineRule="auto" w:line="240" w:after="0"/>
              <w:rPr>
                <w:rFonts w:ascii="Times New Roman" w:hAnsi="Times New Roman" w:cs="Times New Roman" w:eastAsia="Times New Roman"/>
                <w:sz w:val="24"/>
                <w:szCs w:val="24"/>
                <w:lang w:eastAsia="fr-FR"/>
              </w:rPr>
            </w:pPr>
            <w:r/>
            <w:hyperlink r:id="rId16" w:tooltip="Brésil" w:history="1">
              <w:r>
                <w:rPr>
                  <w:rFonts w:ascii="Times New Roman" w:hAnsi="Times New Roman" w:cs="Times New Roman" w:eastAsia="Times New Roman"/>
                  <w:sz w:val="24"/>
                  <w:szCs w:val="24"/>
                  <w:u w:val="single"/>
                  <w:lang w:eastAsia="fr-FR"/>
                </w:rPr>
                <w:t xml:space="preserve">Brésil</w:t>
              </w:r>
            </w:hyperlink>
            <w:r>
              <w:rPr>
                <w:rFonts w:ascii="Times New Roman" w:hAnsi="Times New Roman" w:cs="Times New Roman" w:eastAsia="Times New Roman"/>
                <w:sz w:val="24"/>
                <w:szCs w:val="24"/>
                <w:lang w:eastAsia="fr-FR"/>
              </w:rPr>
              <w:t xml:space="preserve"> </w:t>
            </w:r>
            <w:r/>
          </w:p>
        </w:tc>
        <w:tc>
          <w:tcPr>
            <w:tcW w:w="2507"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16 154</w:t>
            </w:r>
            <w:r/>
          </w:p>
        </w:tc>
        <w:tc>
          <w:tcPr>
            <w:tcW w:w="2492"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80</w:t>
            </w:r>
            <w:r/>
          </w:p>
        </w:tc>
      </w:tr>
      <w:tr>
        <w:trPr>
          <w:tblCellSpacing w:w="15" w:type="dxa"/>
        </w:trPr>
        <w:tc>
          <w:tcPr>
            <w:tcW w:w="0" w:type="auto"/>
            <w:vAlign w:val="center"/>
            <w:textDirection w:val="lrTb"/>
            <w:noWrap w:val="false"/>
          </w:tcPr>
          <w:p>
            <w:pPr>
              <w:spacing w:lineRule="auto" w:line="240" w:after="0"/>
              <w:rPr>
                <w:rFonts w:ascii="Times New Roman" w:hAnsi="Times New Roman" w:cs="Times New Roman" w:eastAsia="Times New Roman"/>
                <w:sz w:val="24"/>
                <w:szCs w:val="24"/>
                <w:lang w:eastAsia="fr-FR"/>
              </w:rPr>
            </w:pPr>
            <w:r/>
            <w:hyperlink r:id="rId17" w:tooltip="Viêt Nam" w:history="1">
              <w:r>
                <w:rPr>
                  <w:rFonts w:ascii="Times New Roman" w:hAnsi="Times New Roman" w:cs="Times New Roman" w:eastAsia="Times New Roman"/>
                  <w:sz w:val="24"/>
                  <w:szCs w:val="24"/>
                  <w:u w:val="single"/>
                  <w:lang w:eastAsia="fr-FR"/>
                </w:rPr>
                <w:t xml:space="preserve">Viêt Nam</w:t>
              </w:r>
            </w:hyperlink>
            <w:r>
              <w:rPr>
                <w:rFonts w:ascii="Times New Roman" w:hAnsi="Times New Roman" w:cs="Times New Roman" w:eastAsia="Times New Roman"/>
                <w:sz w:val="24"/>
                <w:szCs w:val="24"/>
                <w:lang w:eastAsia="fr-FR"/>
              </w:rPr>
              <w:t xml:space="preserve"> </w:t>
            </w:r>
            <w:r/>
          </w:p>
        </w:tc>
        <w:tc>
          <w:tcPr>
            <w:tcW w:w="2507"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7 510</w:t>
            </w:r>
            <w:r/>
          </w:p>
        </w:tc>
        <w:tc>
          <w:tcPr>
            <w:tcW w:w="2492"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121</w:t>
            </w:r>
            <w:r/>
          </w:p>
        </w:tc>
      </w:tr>
      <w:tr>
        <w:trPr>
          <w:tblCellSpacing w:w="15" w:type="dxa"/>
        </w:trPr>
        <w:tc>
          <w:tcPr>
            <w:tcW w:w="0" w:type="auto"/>
            <w:vAlign w:val="center"/>
            <w:textDirection w:val="lrTb"/>
            <w:noWrap w:val="false"/>
          </w:tcPr>
          <w:p>
            <w:pPr>
              <w:spacing w:lineRule="auto" w:line="240" w:after="0"/>
              <w:rPr>
                <w:rFonts w:ascii="Times New Roman" w:hAnsi="Times New Roman" w:cs="Times New Roman" w:eastAsia="Times New Roman"/>
                <w:sz w:val="24"/>
                <w:szCs w:val="24"/>
                <w:lang w:eastAsia="fr-FR"/>
              </w:rPr>
            </w:pPr>
            <w:r/>
            <w:hyperlink r:id="rId18" w:tooltip="Niger" w:history="1">
              <w:r>
                <w:rPr>
                  <w:rFonts w:ascii="Times New Roman" w:hAnsi="Times New Roman" w:cs="Times New Roman" w:eastAsia="Times New Roman"/>
                  <w:sz w:val="24"/>
                  <w:szCs w:val="24"/>
                  <w:u w:val="single"/>
                  <w:lang w:eastAsia="fr-FR"/>
                </w:rPr>
                <w:t xml:space="preserve">Niger</w:t>
              </w:r>
            </w:hyperlink>
            <w:r>
              <w:rPr>
                <w:rFonts w:ascii="Times New Roman" w:hAnsi="Times New Roman" w:cs="Times New Roman" w:eastAsia="Times New Roman"/>
                <w:sz w:val="24"/>
                <w:szCs w:val="24"/>
                <w:lang w:eastAsia="fr-FR"/>
              </w:rPr>
              <w:t xml:space="preserve"> </w:t>
            </w:r>
            <w:r/>
          </w:p>
        </w:tc>
        <w:tc>
          <w:tcPr>
            <w:tcW w:w="2507"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1 217</w:t>
            </w:r>
            <w:r/>
          </w:p>
        </w:tc>
        <w:tc>
          <w:tcPr>
            <w:tcW w:w="2492"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181</w:t>
            </w:r>
            <w:r/>
          </w:p>
        </w:tc>
      </w:tr>
      <w:tr>
        <w:trPr>
          <w:tblCellSpacing w:w="15" w:type="dxa"/>
        </w:trPr>
        <w:tc>
          <w:tcPr>
            <w:tcW w:w="0" w:type="auto"/>
            <w:vAlign w:val="center"/>
            <w:textDirection w:val="lrTb"/>
            <w:noWrap w:val="false"/>
          </w:tcPr>
          <w:p>
            <w:pPr>
              <w:spacing w:lineRule="auto" w:line="240" w:after="0"/>
              <w:rPr>
                <w:rFonts w:ascii="Times New Roman" w:hAnsi="Times New Roman" w:cs="Times New Roman" w:eastAsia="Times New Roman"/>
                <w:sz w:val="24"/>
                <w:szCs w:val="24"/>
                <w:lang w:eastAsia="fr-FR"/>
              </w:rPr>
            </w:pPr>
            <w:r/>
            <w:hyperlink r:id="rId19" w:tooltip="République démocratique du Congo" w:history="1">
              <w:r>
                <w:rPr>
                  <w:rFonts w:ascii="Times New Roman" w:hAnsi="Times New Roman" w:cs="Times New Roman" w:eastAsia="Times New Roman"/>
                  <w:sz w:val="24"/>
                  <w:szCs w:val="24"/>
                  <w:u w:val="single"/>
                  <w:lang w:eastAsia="fr-FR"/>
                </w:rPr>
                <w:t xml:space="preserve">République démocratique du Congo</w:t>
              </w:r>
            </w:hyperlink>
            <w:r>
              <w:rPr>
                <w:rFonts w:ascii="Times New Roman" w:hAnsi="Times New Roman" w:cs="Times New Roman" w:eastAsia="Times New Roman"/>
                <w:sz w:val="24"/>
                <w:szCs w:val="24"/>
                <w:lang w:eastAsia="fr-FR"/>
              </w:rPr>
              <w:t xml:space="preserve"> </w:t>
            </w:r>
            <w:r/>
          </w:p>
        </w:tc>
        <w:tc>
          <w:tcPr>
            <w:tcW w:w="2507"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767</w:t>
            </w:r>
            <w:r/>
          </w:p>
        </w:tc>
        <w:tc>
          <w:tcPr>
            <w:tcW w:w="2492"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183</w:t>
            </w:r>
            <w:r/>
          </w:p>
        </w:tc>
      </w:tr>
      <w:tr>
        <w:trPr>
          <w:tblCellSpacing w:w="15" w:type="dxa"/>
        </w:trPr>
        <w:tc>
          <w:tcPr>
            <w:tcW w:w="0" w:type="auto"/>
            <w:vAlign w:val="center"/>
            <w:textDirection w:val="lrTb"/>
            <w:noWrap w:val="false"/>
          </w:tcPr>
          <w:p>
            <w:pPr>
              <w:spacing w:lineRule="auto" w:line="240" w:after="0"/>
              <w:rPr>
                <w:rFonts w:ascii="Times New Roman" w:hAnsi="Times New Roman" w:cs="Times New Roman" w:eastAsia="Times New Roman"/>
                <w:sz w:val="24"/>
                <w:szCs w:val="24"/>
                <w:lang w:eastAsia="fr-FR"/>
              </w:rPr>
            </w:pPr>
            <w:r/>
            <w:hyperlink r:id="rId20" w:tooltip="République centrafricaine" w:history="1">
              <w:r>
                <w:rPr>
                  <w:rFonts w:ascii="Times New Roman" w:hAnsi="Times New Roman" w:cs="Times New Roman" w:eastAsia="Times New Roman"/>
                  <w:sz w:val="24"/>
                  <w:szCs w:val="24"/>
                  <w:u w:val="single"/>
                  <w:lang w:eastAsia="fr-FR"/>
                </w:rPr>
                <w:t xml:space="preserve">République centrafricaine</w:t>
              </w:r>
            </w:hyperlink>
            <w:r>
              <w:rPr>
                <w:rFonts w:ascii="Times New Roman" w:hAnsi="Times New Roman" w:cs="Times New Roman" w:eastAsia="Times New Roman"/>
                <w:sz w:val="24"/>
                <w:szCs w:val="24"/>
                <w:lang w:eastAsia="fr-FR"/>
              </w:rPr>
              <w:t xml:space="preserve"> </w:t>
            </w:r>
            <w:r/>
          </w:p>
        </w:tc>
        <w:tc>
          <w:tcPr>
            <w:tcW w:w="2507"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712</w:t>
            </w:r>
            <w:r/>
          </w:p>
        </w:tc>
        <w:tc>
          <w:tcPr>
            <w:tcW w:w="2492" w:type="dxa"/>
            <w:vAlign w:val="center"/>
            <w:textDirection w:val="lrTb"/>
            <w:noWrap w:val="false"/>
          </w:tcPr>
          <w:p>
            <w:pPr>
              <w:jc w:val="center"/>
              <w:spacing w:lineRule="auto" w:line="240" w:after="0"/>
              <w:rPr>
                <w:rFonts w:ascii="Times New Roman" w:hAnsi="Times New Roman" w:cs="Times New Roman" w:eastAsia="Times New Roman"/>
                <w:sz w:val="24"/>
                <w:szCs w:val="24"/>
                <w:lang w:eastAsia="fr-FR"/>
              </w:rPr>
            </w:pPr>
            <w:r>
              <w:rPr>
                <w:rFonts w:ascii="Times New Roman" w:hAnsi="Times New Roman" w:cs="Times New Roman" w:eastAsia="Times New Roman"/>
                <w:sz w:val="24"/>
                <w:szCs w:val="24"/>
                <w:lang w:eastAsia="fr-FR"/>
              </w:rPr>
              <w:t xml:space="preserve">185</w:t>
            </w:r>
            <w:r/>
          </w:p>
        </w:tc>
      </w:tr>
    </w:tbl>
    <w:p>
      <w:pPr>
        <w:jc w:val="right"/>
        <w:rPr>
          <w:b/>
          <w:i/>
        </w:rPr>
      </w:pPr>
      <w:r>
        <w:rPr>
          <w:b/>
          <w:i/>
        </w:rPr>
        <w:t xml:space="preserve">Source : Banque mondiale, données 2019</w:t>
      </w:r>
      <w:r/>
    </w:p>
    <w:p>
      <w:pPr>
        <w:pStyle w:val="622"/>
        <w:numPr>
          <w:ilvl w:val="0"/>
          <w:numId w:val="1"/>
        </w:numPr>
        <w:rPr>
          <w:b/>
          <w:i/>
          <w:sz w:val="20"/>
          <w:szCs w:val="20"/>
        </w:rPr>
      </w:pPr>
      <w:r>
        <w:rPr>
          <w:b/>
          <w:i/>
          <w:sz w:val="20"/>
          <w:szCs w:val="20"/>
        </w:rPr>
        <w:t xml:space="preserve">US$= dollars américains</w:t>
      </w:r>
      <w:r/>
    </w:p>
    <w:p>
      <w:pPr>
        <w:pStyle w:val="622"/>
        <w:numPr>
          <w:ilvl w:val="0"/>
          <w:numId w:val="1"/>
        </w:numPr>
        <w:rPr>
          <w:b/>
          <w:i/>
          <w:sz w:val="20"/>
          <w:szCs w:val="20"/>
        </w:rPr>
      </w:pPr>
      <w:r>
        <w:rPr>
          <w:b/>
          <w:i/>
          <w:sz w:val="20"/>
          <w:szCs w:val="20"/>
        </w:rPr>
        <w:t xml:space="preserve">PPA signifie Parité du Pouvoir d’Achat (une méthode permettant de comparer les niveaux de vie et de richesses entre pays)</w:t>
      </w:r>
      <w:r/>
    </w:p>
    <w:p>
      <w:pPr>
        <w:rPr>
          <w:b/>
          <w:i/>
          <w:sz w:val="20"/>
          <w:szCs w:val="20"/>
        </w:rPr>
      </w:pPr>
      <w:r>
        <w:rPr>
          <w:b/>
          <w:i/>
          <w:sz w:val="20"/>
          <w:szCs w:val="20"/>
        </w:rPr>
      </w:r>
      <w:r/>
    </w:p>
    <w:p>
      <w:pPr>
        <w:pStyle w:val="623"/>
        <w:rPr>
          <w:b/>
          <w:bCs/>
          <w:sz w:val="22"/>
          <w:szCs w:val="22"/>
        </w:rPr>
      </w:pPr>
      <w:r>
        <w:rPr>
          <w:b/>
          <w:bCs/>
          <w:sz w:val="22"/>
          <w:szCs w:val="22"/>
        </w:rPr>
      </w:r>
      <w:r/>
    </w:p>
    <w:p>
      <w:pPr>
        <w:pStyle w:val="623"/>
        <w:rPr>
          <w:b/>
          <w:sz w:val="22"/>
          <w:szCs w:val="22"/>
        </w:rPr>
      </w:pPr>
      <w:r>
        <w:rPr>
          <w:b/>
          <w:bCs/>
          <w:sz w:val="22"/>
          <w:szCs w:val="22"/>
        </w:rPr>
        <w:t xml:space="preserve">Document 3</w:t>
      </w:r>
      <w:r/>
    </w:p>
    <w:p>
      <w:pPr>
        <w:pStyle w:val="623"/>
        <w:rPr>
          <w:b/>
          <w:bCs/>
          <w:sz w:val="22"/>
          <w:szCs w:val="22"/>
        </w:rPr>
      </w:pPr>
      <w:r>
        <w:rPr>
          <w:b/>
          <w:bCs/>
          <w:sz w:val="22"/>
          <w:szCs w:val="22"/>
        </w:rPr>
        <mc:AlternateContent>
          <mc:Choice Requires="wpg">
            <w:drawing>
              <wp:inline xmlns:wp="http://schemas.openxmlformats.org/drawingml/2006/wordprocessingDrawing" distT="0" distB="0" distL="0" distR="0">
                <wp:extent cx="6838950" cy="5124450"/>
                <wp:effectExtent l="0" t="0" r="0" b="0"/>
                <wp:docPr id="1" name="" hidden="false"/>
                <wp:cNvGraphicFramePr/>
                <a:graphic xmlns:a="http://schemas.openxmlformats.org/drawingml/2006/main">
                  <a:graphicData uri="http://schemas.openxmlformats.org/drawingml/2006/picture">
                    <pic:pic xmlns:pic="http://schemas.openxmlformats.org/drawingml/2006/picture">
                      <pic:nvPicPr>
                        <pic:cNvPr id="4" name="" hidden="0"/>
                        <pic:cNvPicPr/>
                        <pic:nvPr isPhoto="0" userDrawn="0"/>
                      </pic:nvPicPr>
                      <pic:blipFill>
                        <a:blip r:embed="rId21"/>
                        <a:stretch/>
                      </pic:blipFill>
                      <pic:spPr bwMode="auto">
                        <a:xfrm>
                          <a:off x="0" y="0"/>
                          <a:ext cx="6838950" cy="51244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538.5pt;height:403.5pt;">
                <v:path textboxrect="0,0,0,0"/>
                <v:imagedata r:id="rId21" o:title=""/>
              </v:shape>
            </w:pict>
          </mc:Fallback>
        </mc:AlternateContent>
      </w:r>
      <w:r/>
    </w:p>
    <w:p>
      <w:pPr>
        <w:pStyle w:val="623"/>
        <w:rPr>
          <w:b/>
          <w:bCs/>
          <w:sz w:val="22"/>
          <w:szCs w:val="22"/>
        </w:rPr>
      </w:pPr>
      <w:r>
        <w:rPr>
          <w:b/>
          <w:bCs/>
          <w:sz w:val="22"/>
          <w:szCs w:val="22"/>
        </w:rPr>
      </w:r>
      <w:r/>
    </w:p>
    <w:p>
      <w:pPr>
        <w:pStyle w:val="623"/>
      </w:pPr>
      <w:r>
        <w:rPr>
          <w:b/>
          <w:bCs/>
          <w:sz w:val="22"/>
          <w:szCs w:val="22"/>
        </w:rPr>
        <w:t xml:space="preserve">Document </w:t>
      </w:r>
      <w:r>
        <w:rPr>
          <w:b/>
          <w:bCs/>
          <w:sz w:val="22"/>
          <w:szCs w:val="22"/>
        </w:rPr>
        <w:t xml:space="preserve">4 </w:t>
      </w:r>
      <w:r>
        <w:rPr>
          <w:b/>
          <w:bCs/>
          <w:sz w:val="22"/>
          <w:szCs w:val="22"/>
        </w:rPr>
        <w:t xml:space="preserve">: Les espèces de poissons selon leur niveau d’exploitation dans le monde (en %)</w:t>
      </w:r>
      <w:r/>
    </w:p>
    <w:p>
      <w:pPr>
        <w:jc w:val="center"/>
        <w:rPr>
          <w:b/>
          <w:i/>
          <w:sz w:val="20"/>
          <w:szCs w:val="20"/>
        </w:rPr>
      </w:pPr>
      <w:r>
        <w:rPr>
          <w:b/>
          <w:i/>
          <w:sz w:val="20"/>
          <w:szCs w:val="20"/>
          <w:lang w:eastAsia="fr-FR"/>
        </w:rPr>
        <mc:AlternateContent>
          <mc:Choice Requires="wpg">
            <w:drawing>
              <wp:inline xmlns:wp="http://schemas.openxmlformats.org/drawingml/2006/wordprocessingDrawing" distT="0" distB="0" distL="0" distR="0">
                <wp:extent cx="5760720" cy="3158372"/>
                <wp:effectExtent l="0" t="0" r="0" b="4445"/>
                <wp:docPr id="2" name="Image 4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Picture 85" hidden="0"/>
                        <pic:cNvPicPr>
                          <a:picLocks noChangeAspect="1"/>
                        </pic:cNvPicPr>
                        <pic:nvPr isPhoto="0" userDrawn="0"/>
                      </pic:nvPicPr>
                      <pic:blipFill>
                        <a:blip r:embed="rId22"/>
                        <a:stretch/>
                      </pic:blipFill>
                      <pic:spPr bwMode="auto">
                        <a:xfrm>
                          <a:off x="0" y="0"/>
                          <a:ext cx="5760720" cy="315837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53.6pt;height:248.7pt;">
                <v:path textboxrect="0,0,0,0"/>
                <v:imagedata r:id="rId22" o:title=""/>
              </v:shape>
            </w:pict>
          </mc:Fallback>
        </mc:AlternateContent>
      </w:r>
      <w:r/>
    </w:p>
    <w:p>
      <w:pPr>
        <w:jc w:val="right"/>
        <w:rPr>
          <w:b/>
          <w:i/>
          <w:sz w:val="20"/>
          <w:szCs w:val="20"/>
        </w:rPr>
      </w:pPr>
      <w:r>
        <w:rPr>
          <w:b/>
          <w:i/>
          <w:sz w:val="20"/>
          <w:szCs w:val="20"/>
        </w:rPr>
        <w:t xml:space="preserve">Source : FAO</w:t>
      </w:r>
      <w:r/>
    </w:p>
    <w:p>
      <w:pPr>
        <w:rPr>
          <w:b w:val="false"/>
          <w:i/>
          <w:sz w:val="20"/>
          <w:szCs w:val="20"/>
        </w:rPr>
      </w:pPr>
      <w:r>
        <w:rPr>
          <w:b/>
          <w:i/>
          <w:sz w:val="20"/>
          <w:szCs w:val="20"/>
        </w:rPr>
        <w:t xml:space="preserve">Exemple de lecture:</w:t>
      </w:r>
      <w:r>
        <w:rPr>
          <w:b w:val="false"/>
          <w:i/>
          <w:sz w:val="20"/>
          <w:szCs w:val="20"/>
        </w:rPr>
        <w:t xml:space="preserve"> en 1975, sur 100 espèces de poissons 10 étaient surexploitées dans le monde</w:t>
      </w:r>
      <w:r>
        <w:rPr>
          <w:b w:val="false"/>
        </w:rPr>
      </w:r>
      <w:r/>
    </w:p>
    <w:p>
      <w:pPr>
        <w:jc w:val="center"/>
        <w:rPr>
          <w:b/>
          <w:sz w:val="28"/>
          <w:szCs w:val="28"/>
        </w:rPr>
      </w:pPr>
      <w:r>
        <w:rPr>
          <w:b/>
          <w:sz w:val="28"/>
          <w:szCs w:val="28"/>
        </w:rPr>
        <w:t xml:space="preserve">ELEMENTS DE CORRIGES</w:t>
      </w:r>
      <w:r/>
    </w:p>
    <w:p>
      <w:pPr>
        <w:rPr>
          <w:b/>
          <w:i/>
          <w:sz w:val="20"/>
          <w:szCs w:val="20"/>
        </w:rPr>
      </w:pPr>
      <w:r>
        <w:rPr>
          <w:b/>
          <w:i/>
          <w:sz w:val="20"/>
          <w:szCs w:val="20"/>
        </w:rPr>
        <w:t xml:space="preserve">Notions attendues : </w:t>
      </w:r>
      <w:r>
        <w:rPr>
          <w:i/>
          <w:sz w:val="20"/>
          <w:szCs w:val="20"/>
        </w:rPr>
        <w:t xml:space="preserve">biens communs, externalités, inégalités</w:t>
      </w:r>
      <w:r>
        <w:rPr>
          <w:i/>
          <w:sz w:val="20"/>
          <w:szCs w:val="20"/>
        </w:rPr>
        <w:t xml:space="preserve">, mentions de différentes </w:t>
      </w:r>
      <w:r>
        <w:rPr>
          <w:i/>
          <w:sz w:val="20"/>
          <w:szCs w:val="20"/>
        </w:rPr>
        <w:t xml:space="preserve">échelles</w:t>
      </w:r>
      <w:r>
        <w:rPr>
          <w:i/>
          <w:sz w:val="20"/>
          <w:szCs w:val="20"/>
        </w:rPr>
        <w:t xml:space="preserve"> d’action (échelle mondiale, régionale, nationale, locale…)</w:t>
      </w:r>
      <w:r/>
    </w:p>
    <w:p>
      <w:pPr>
        <w:rPr>
          <w:b/>
          <w:i/>
          <w:sz w:val="20"/>
          <w:szCs w:val="20"/>
        </w:rPr>
      </w:pPr>
      <w:r>
        <w:rPr>
          <w:b/>
          <w:i/>
          <w:sz w:val="20"/>
          <w:szCs w:val="20"/>
        </w:rPr>
        <w:t xml:space="preserve">Plan possible</w:t>
      </w:r>
      <w:r/>
    </w:p>
    <w:p>
      <w:pPr>
        <w:pStyle w:val="622"/>
        <w:numPr>
          <w:ilvl w:val="0"/>
          <w:numId w:val="2"/>
        </w:numPr>
        <w:rPr>
          <w:b/>
          <w:i/>
          <w:sz w:val="20"/>
          <w:szCs w:val="20"/>
        </w:rPr>
      </w:pPr>
      <w:r>
        <w:rPr>
          <w:b/>
          <w:i/>
          <w:sz w:val="20"/>
          <w:szCs w:val="20"/>
        </w:rPr>
        <w:t xml:space="preserve">UNE ARTICULATION DIFFICILE</w:t>
      </w:r>
      <w:r/>
    </w:p>
    <w:p>
      <w:pPr>
        <w:pStyle w:val="622"/>
        <w:ind w:left="1080"/>
        <w:rPr>
          <w:b/>
          <w:i/>
          <w:sz w:val="20"/>
          <w:szCs w:val="20"/>
        </w:rPr>
      </w:pPr>
      <w:r>
        <w:rPr>
          <w:b/>
          <w:i/>
          <w:sz w:val="20"/>
          <w:szCs w:val="20"/>
        </w:rPr>
      </w:r>
      <w:r/>
    </w:p>
    <w:p>
      <w:pPr>
        <w:pStyle w:val="622"/>
        <w:numPr>
          <w:ilvl w:val="0"/>
          <w:numId w:val="4"/>
        </w:numPr>
        <w:rPr>
          <w:b/>
          <w:i/>
          <w:sz w:val="20"/>
          <w:szCs w:val="20"/>
        </w:rPr>
      </w:pPr>
      <w:r>
        <w:rPr>
          <w:b/>
          <w:i/>
          <w:sz w:val="20"/>
          <w:szCs w:val="20"/>
        </w:rPr>
        <w:t xml:space="preserve">Des responsabilités inégales</w:t>
      </w:r>
      <w:r/>
    </w:p>
    <w:p>
      <w:pPr>
        <w:pStyle w:val="622"/>
        <w:ind w:left="1440"/>
        <w:rPr>
          <w:sz w:val="20"/>
          <w:szCs w:val="20"/>
        </w:rPr>
      </w:pPr>
      <w:r>
        <w:rPr>
          <w:b/>
          <w:sz w:val="20"/>
          <w:szCs w:val="20"/>
        </w:rPr>
        <w:t xml:space="preserve">Constat </w:t>
      </w:r>
      <w:r>
        <w:rPr>
          <w:b/>
          <w:sz w:val="20"/>
          <w:szCs w:val="20"/>
        </w:rPr>
        <w:t xml:space="preserve">(docs 1 et 2</w:t>
      </w:r>
      <w:r>
        <w:rPr>
          <w:b/>
          <w:sz w:val="20"/>
          <w:szCs w:val="20"/>
        </w:rPr>
        <w:t xml:space="preserve">)</w:t>
      </w:r>
      <w:r>
        <w:rPr>
          <w:sz w:val="20"/>
          <w:szCs w:val="20"/>
        </w:rPr>
        <w:t xml:space="preserve"> </w:t>
      </w:r>
      <w:r>
        <w:rPr>
          <w:sz w:val="20"/>
          <w:szCs w:val="20"/>
        </w:rPr>
        <w:t xml:space="preserve">: les inégalités de développement éco et de niveaux de vie sont très importantes.</w:t>
      </w:r>
      <w:r/>
    </w:p>
    <w:p>
      <w:pPr>
        <w:pStyle w:val="622"/>
        <w:ind w:left="1440"/>
        <w:rPr>
          <w:sz w:val="20"/>
          <w:szCs w:val="20"/>
        </w:rPr>
      </w:pPr>
      <w:r>
        <w:rPr>
          <w:b/>
          <w:sz w:val="20"/>
          <w:szCs w:val="20"/>
        </w:rPr>
        <w:t xml:space="preserve">Conséquences </w:t>
      </w:r>
      <w:r>
        <w:rPr>
          <w:sz w:val="20"/>
          <w:szCs w:val="20"/>
        </w:rPr>
        <w:t xml:space="preserve">: les pays comme les catégories sociales les plus  riches ont des modes de vie qui</w:t>
      </w:r>
      <w:r>
        <w:rPr>
          <w:sz w:val="20"/>
          <w:szCs w:val="20"/>
        </w:rPr>
        <w:t xml:space="preserve"> c</w:t>
      </w:r>
      <w:r>
        <w:rPr>
          <w:sz w:val="20"/>
          <w:szCs w:val="20"/>
        </w:rPr>
        <w:t xml:space="preserve">ontribuent plus</w:t>
      </w:r>
      <w:r/>
    </w:p>
    <w:p>
      <w:pPr>
        <w:pStyle w:val="622"/>
        <w:numPr>
          <w:ilvl w:val="0"/>
          <w:numId w:val="7"/>
        </w:numPr>
        <w:rPr>
          <w:sz w:val="20"/>
          <w:szCs w:val="20"/>
        </w:rPr>
      </w:pPr>
      <w:r>
        <w:rPr>
          <w:sz w:val="20"/>
          <w:szCs w:val="20"/>
        </w:rPr>
        <w:t xml:space="preserve">à la surexploitation des ressources naturelles</w:t>
      </w:r>
      <w:r/>
    </w:p>
    <w:p>
      <w:pPr>
        <w:pStyle w:val="622"/>
        <w:numPr>
          <w:ilvl w:val="0"/>
          <w:numId w:val="7"/>
        </w:numPr>
        <w:rPr>
          <w:sz w:val="20"/>
          <w:szCs w:val="20"/>
        </w:rPr>
      </w:pPr>
      <w:r>
        <w:rPr>
          <w:sz w:val="20"/>
          <w:szCs w:val="20"/>
        </w:rPr>
        <w:t xml:space="preserve">à la dégradation des biens communs</w:t>
      </w:r>
      <w:r/>
    </w:p>
    <w:p>
      <w:pPr>
        <w:pStyle w:val="622"/>
        <w:numPr>
          <w:ilvl w:val="0"/>
          <w:numId w:val="7"/>
        </w:numPr>
        <w:rPr>
          <w:sz w:val="20"/>
          <w:szCs w:val="20"/>
        </w:rPr>
      </w:pPr>
      <w:r>
        <w:rPr>
          <w:sz w:val="20"/>
          <w:szCs w:val="20"/>
        </w:rPr>
        <w:t xml:space="preserve">à</w:t>
      </w:r>
      <w:r>
        <w:rPr>
          <w:sz w:val="20"/>
          <w:szCs w:val="20"/>
        </w:rPr>
        <w:t xml:space="preserve"> la production d’externalités négatives</w:t>
      </w:r>
      <w:r/>
    </w:p>
    <w:p>
      <w:pPr>
        <w:ind w:left="1416"/>
        <w:rPr>
          <w:sz w:val="20"/>
          <w:szCs w:val="20"/>
        </w:rPr>
      </w:pPr>
      <w:r>
        <w:rPr>
          <w:b/>
          <w:sz w:val="20"/>
          <w:szCs w:val="20"/>
        </w:rPr>
        <w:t xml:space="preserve">Conclusion</w:t>
      </w:r>
      <w:r>
        <w:rPr>
          <w:b/>
          <w:sz w:val="20"/>
          <w:szCs w:val="20"/>
        </w:rPr>
        <w:t xml:space="preserve"> :</w:t>
      </w:r>
      <w:r>
        <w:rPr>
          <w:sz w:val="20"/>
          <w:szCs w:val="20"/>
        </w:rPr>
        <w:t xml:space="preserve"> dans ces conditions il serait normal que les pays les plus riches fassent plus d’efforts / sacrifices… </w:t>
      </w:r>
      <w:r>
        <w:rPr>
          <w:sz w:val="20"/>
          <w:szCs w:val="20"/>
        </w:rPr>
        <w:t xml:space="preserve">C’est d’ailleurs ce que demandent des pays moins développés (doc1) </w:t>
      </w:r>
      <w:r>
        <w:rPr>
          <w:sz w:val="20"/>
          <w:szCs w:val="20"/>
        </w:rPr>
        <w:t xml:space="preserve">mais un consensus n’est pas facile à trouver puisque cela suppose qu’ils acceptent de supporter des coûts importants </w:t>
      </w:r>
      <w:r/>
    </w:p>
    <w:p>
      <w:pPr>
        <w:pStyle w:val="622"/>
        <w:numPr>
          <w:ilvl w:val="0"/>
          <w:numId w:val="4"/>
        </w:numPr>
        <w:rPr>
          <w:b/>
          <w:i/>
          <w:sz w:val="20"/>
          <w:szCs w:val="20"/>
        </w:rPr>
      </w:pPr>
      <w:r>
        <w:rPr>
          <w:b/>
          <w:i/>
          <w:sz w:val="20"/>
          <w:szCs w:val="20"/>
        </w:rPr>
        <w:t xml:space="preserve">Des moyens inégaux</w:t>
      </w:r>
      <w:r/>
    </w:p>
    <w:p>
      <w:pPr>
        <w:pStyle w:val="622"/>
        <w:numPr>
          <w:ilvl w:val="0"/>
          <w:numId w:val="7"/>
        </w:numPr>
        <w:rPr>
          <w:sz w:val="20"/>
          <w:szCs w:val="20"/>
        </w:rPr>
      </w:pPr>
      <w:r>
        <w:rPr>
          <w:b/>
          <w:sz w:val="20"/>
          <w:szCs w:val="20"/>
        </w:rPr>
        <w:t xml:space="preserve">Des moyens financiers= </w:t>
      </w:r>
      <w:r>
        <w:rPr>
          <w:sz w:val="20"/>
          <w:szCs w:val="20"/>
        </w:rPr>
        <w:t xml:space="preserve">il est plus difficile pour un Etat comme pour les entreprises d’investir dans des infrastructures ou dispositifs permettant de protéger / préserver : moins dégrader les ressources naturelles</w:t>
      </w:r>
      <w:r>
        <w:rPr>
          <w:sz w:val="20"/>
          <w:szCs w:val="20"/>
        </w:rPr>
        <w:t xml:space="preserve">. A fortiori dans des pays à forte mortalité infantile où les priorités sociales peuvent s’imposer aux questions environnementales (doc3)</w:t>
      </w:r>
      <w:r/>
    </w:p>
    <w:p>
      <w:pPr>
        <w:pStyle w:val="622"/>
        <w:numPr>
          <w:ilvl w:val="0"/>
          <w:numId w:val="7"/>
        </w:numPr>
        <w:rPr>
          <w:sz w:val="20"/>
          <w:szCs w:val="20"/>
        </w:rPr>
      </w:pPr>
      <w:r>
        <w:rPr>
          <w:b/>
          <w:sz w:val="20"/>
          <w:szCs w:val="20"/>
        </w:rPr>
        <w:t xml:space="preserve">Des moyens humains= </w:t>
      </w:r>
      <w:r>
        <w:rPr>
          <w:sz w:val="20"/>
          <w:szCs w:val="20"/>
        </w:rPr>
        <w:t xml:space="preserve">le capital humain et la maitrise technologique sont plus forts dans les pays les plus développés</w:t>
      </w:r>
      <w:r/>
    </w:p>
    <w:p>
      <w:pPr>
        <w:pStyle w:val="622"/>
        <w:numPr>
          <w:ilvl w:val="0"/>
          <w:numId w:val="7"/>
        </w:numPr>
        <w:rPr>
          <w:b/>
          <w:sz w:val="20"/>
          <w:szCs w:val="20"/>
        </w:rPr>
      </w:pPr>
      <w:r>
        <w:rPr>
          <w:b/>
          <w:sz w:val="20"/>
          <w:szCs w:val="20"/>
        </w:rPr>
        <w:t xml:space="preserve">Des moyens institutionnels = </w:t>
      </w:r>
      <w:r>
        <w:rPr>
          <w:sz w:val="20"/>
          <w:szCs w:val="20"/>
        </w:rPr>
        <w:t xml:space="preserve">les institutions publiques ont une inégale capacité à mettre en œuvre une politique publique et à faire appliquer les réglementations</w:t>
      </w:r>
      <w:r>
        <w:rPr>
          <w:sz w:val="20"/>
          <w:szCs w:val="20"/>
        </w:rPr>
        <w:t xml:space="preserve"> (moins de fonctionnaires, plus de corruption…)</w:t>
      </w:r>
      <w:r/>
    </w:p>
    <w:p>
      <w:pPr>
        <w:pStyle w:val="622"/>
        <w:ind w:left="1440"/>
        <w:rPr>
          <w:b/>
          <w:i/>
          <w:sz w:val="20"/>
          <w:szCs w:val="20"/>
        </w:rPr>
      </w:pPr>
      <w:r>
        <w:rPr>
          <w:b/>
          <w:i/>
          <w:sz w:val="20"/>
          <w:szCs w:val="20"/>
        </w:rPr>
      </w:r>
      <w:r/>
    </w:p>
    <w:p>
      <w:pPr>
        <w:pStyle w:val="622"/>
        <w:numPr>
          <w:ilvl w:val="0"/>
          <w:numId w:val="2"/>
        </w:numPr>
        <w:rPr>
          <w:b/>
          <w:i/>
          <w:sz w:val="20"/>
          <w:szCs w:val="20"/>
        </w:rPr>
      </w:pPr>
      <w:r>
        <w:rPr>
          <w:b/>
          <w:i/>
          <w:sz w:val="20"/>
          <w:szCs w:val="20"/>
        </w:rPr>
        <w:t xml:space="preserve">UNE</w:t>
      </w:r>
      <w:r>
        <w:rPr>
          <w:b/>
          <w:i/>
          <w:sz w:val="20"/>
          <w:szCs w:val="20"/>
        </w:rPr>
        <w:t xml:space="preserve"> A</w:t>
      </w:r>
      <w:r>
        <w:rPr>
          <w:b/>
          <w:i/>
          <w:sz w:val="20"/>
          <w:szCs w:val="20"/>
        </w:rPr>
        <w:t xml:space="preserve">RTICULATION NECESSAIRE</w:t>
      </w:r>
      <w:r/>
    </w:p>
    <w:p>
      <w:pPr>
        <w:pStyle w:val="622"/>
        <w:ind w:left="1080"/>
        <w:rPr>
          <w:b/>
          <w:i/>
          <w:sz w:val="20"/>
          <w:szCs w:val="20"/>
        </w:rPr>
      </w:pPr>
      <w:r>
        <w:rPr>
          <w:b/>
          <w:i/>
          <w:sz w:val="20"/>
          <w:szCs w:val="20"/>
        </w:rPr>
      </w:r>
      <w:r/>
    </w:p>
    <w:p>
      <w:pPr>
        <w:pStyle w:val="622"/>
        <w:numPr>
          <w:ilvl w:val="0"/>
          <w:numId w:val="6"/>
        </w:numPr>
        <w:rPr>
          <w:b/>
          <w:i/>
          <w:sz w:val="20"/>
          <w:szCs w:val="20"/>
        </w:rPr>
      </w:pPr>
      <w:r>
        <w:rPr>
          <w:b/>
          <w:i/>
          <w:sz w:val="20"/>
          <w:szCs w:val="20"/>
        </w:rPr>
        <w:t xml:space="preserve">Les limites de l’action locale</w:t>
      </w:r>
      <w:r/>
    </w:p>
    <w:p>
      <w:pPr>
        <w:pStyle w:val="622"/>
        <w:ind w:left="1800"/>
        <w:rPr>
          <w:b/>
          <w:i/>
          <w:sz w:val="20"/>
          <w:szCs w:val="20"/>
        </w:rPr>
      </w:pPr>
      <w:r>
        <w:rPr>
          <w:b/>
          <w:i/>
          <w:sz w:val="20"/>
          <w:szCs w:val="20"/>
        </w:rPr>
        <w:t xml:space="preserve">Constats :</w:t>
      </w:r>
      <w:r/>
    </w:p>
    <w:p>
      <w:pPr>
        <w:pStyle w:val="622"/>
        <w:numPr>
          <w:ilvl w:val="0"/>
          <w:numId w:val="7"/>
        </w:numPr>
        <w:rPr>
          <w:i/>
          <w:sz w:val="20"/>
          <w:szCs w:val="20"/>
        </w:rPr>
      </w:pPr>
      <w:r>
        <w:rPr>
          <w:i/>
          <w:sz w:val="20"/>
          <w:szCs w:val="20"/>
        </w:rPr>
        <w:t xml:space="preserve"> la proportion de poissons surexploités a augmenté depuis 1975 (doc4)</w:t>
      </w:r>
      <w:r/>
    </w:p>
    <w:p>
      <w:pPr>
        <w:pStyle w:val="622"/>
        <w:numPr>
          <w:ilvl w:val="0"/>
          <w:numId w:val="7"/>
        </w:numPr>
        <w:rPr>
          <w:i/>
          <w:sz w:val="20"/>
          <w:szCs w:val="20"/>
        </w:rPr>
      </w:pPr>
      <w:r>
        <w:rPr>
          <w:i/>
          <w:sz w:val="20"/>
          <w:szCs w:val="20"/>
        </w:rPr>
        <w:t xml:space="preserve">Le réchauffement climatique touche tous les Etats et les + touchés ne sont pas forcément les plus gros émetteurs de GES (ni les plus en mesure d’agir)</w:t>
      </w:r>
      <w:r/>
    </w:p>
    <w:p>
      <w:pPr>
        <w:ind w:left="1440"/>
        <w:rPr>
          <w:b/>
          <w:i/>
          <w:sz w:val="20"/>
          <w:szCs w:val="20"/>
        </w:rPr>
      </w:pPr>
      <w:r>
        <w:rPr>
          <w:b/>
          <w:i/>
          <w:sz w:val="20"/>
          <w:szCs w:val="20"/>
        </w:rPr>
        <w:t xml:space="preserve">         Causes : </w:t>
      </w:r>
      <w:r>
        <w:rPr>
          <w:i/>
          <w:sz w:val="20"/>
          <w:szCs w:val="20"/>
        </w:rPr>
        <w:t xml:space="preserve">la surexploitation des biens communs + </w:t>
      </w:r>
      <w:r>
        <w:rPr>
          <w:i/>
          <w:sz w:val="20"/>
          <w:szCs w:val="20"/>
        </w:rPr>
        <w:t xml:space="preserve">les coûts </w:t>
      </w:r>
      <w:r>
        <w:rPr>
          <w:i/>
          <w:sz w:val="20"/>
          <w:szCs w:val="20"/>
        </w:rPr>
        <w:t xml:space="preserve">liées</w:t>
      </w:r>
      <w:r>
        <w:rPr>
          <w:i/>
          <w:sz w:val="20"/>
          <w:szCs w:val="20"/>
        </w:rPr>
        <w:t xml:space="preserve"> aux externalités négatives ne se limitent pas à leurs seuls producteurs</w:t>
      </w:r>
      <w:r/>
    </w:p>
    <w:p>
      <w:pPr>
        <w:ind w:left="1440"/>
        <w:rPr>
          <w:b/>
          <w:i/>
          <w:sz w:val="20"/>
          <w:szCs w:val="20"/>
        </w:rPr>
      </w:pPr>
      <w:r>
        <w:rPr>
          <w:b/>
          <w:i/>
          <w:sz w:val="20"/>
          <w:szCs w:val="20"/>
        </w:rPr>
        <w:t xml:space="preserve">Conséquences</w:t>
      </w:r>
      <w:r>
        <w:rPr>
          <w:b/>
          <w:i/>
          <w:sz w:val="20"/>
          <w:szCs w:val="20"/>
        </w:rPr>
        <w:t xml:space="preserve"> : </w:t>
      </w:r>
      <w:r>
        <w:rPr>
          <w:i/>
          <w:sz w:val="20"/>
          <w:szCs w:val="20"/>
        </w:rPr>
        <w:t xml:space="preserve">l’action locale / solitaire ne peut résoudre les problèmes constatés</w:t>
      </w:r>
      <w:r/>
    </w:p>
    <w:p>
      <w:pPr>
        <w:pStyle w:val="622"/>
        <w:numPr>
          <w:ilvl w:val="0"/>
          <w:numId w:val="6"/>
        </w:numPr>
        <w:rPr>
          <w:b/>
          <w:i/>
          <w:sz w:val="20"/>
          <w:szCs w:val="20"/>
        </w:rPr>
      </w:pPr>
      <w:r>
        <w:rPr>
          <w:b/>
          <w:i/>
          <w:sz w:val="20"/>
          <w:szCs w:val="20"/>
        </w:rPr>
        <w:t xml:space="preserve">Appellent une nécessaire coopération</w:t>
      </w:r>
      <w:r/>
    </w:p>
    <w:p>
      <w:pPr>
        <w:pStyle w:val="622"/>
        <w:ind w:left="1800"/>
        <w:rPr>
          <w:b/>
          <w:i/>
          <w:sz w:val="20"/>
          <w:szCs w:val="20"/>
        </w:rPr>
      </w:pPr>
      <w:r>
        <w:rPr>
          <w:b/>
          <w:i/>
          <w:sz w:val="20"/>
          <w:szCs w:val="20"/>
        </w:rPr>
      </w:r>
      <w:r/>
    </w:p>
    <w:p>
      <w:pPr>
        <w:pStyle w:val="622"/>
        <w:ind w:left="1800"/>
        <w:rPr>
          <w:b/>
          <w:i/>
          <w:sz w:val="20"/>
          <w:szCs w:val="20"/>
        </w:rPr>
      </w:pPr>
      <w:r>
        <w:rPr>
          <w:b/>
          <w:i/>
          <w:sz w:val="20"/>
          <w:szCs w:val="20"/>
        </w:rPr>
        <w:t xml:space="preserve">Une nécessaire coopération </w:t>
      </w:r>
      <w:r>
        <w:rPr>
          <w:i/>
          <w:sz w:val="20"/>
          <w:szCs w:val="20"/>
        </w:rPr>
        <w:t xml:space="preserve">de chaque échelon territorial avec les échelles qui le dépassent jusqu’au niveau mondial.</w:t>
      </w:r>
      <w:r>
        <w:rPr>
          <w:b/>
          <w:i/>
          <w:sz w:val="20"/>
          <w:szCs w:val="20"/>
        </w:rPr>
        <w:t xml:space="preserve"> </w:t>
      </w:r>
      <w:r/>
    </w:p>
    <w:p>
      <w:pPr>
        <w:pStyle w:val="622"/>
        <w:ind w:left="1800"/>
        <w:rPr>
          <w:b/>
          <w:i/>
          <w:sz w:val="20"/>
          <w:szCs w:val="20"/>
        </w:rPr>
      </w:pPr>
      <w:r>
        <w:rPr>
          <w:b/>
          <w:i/>
          <w:sz w:val="20"/>
          <w:szCs w:val="20"/>
        </w:rPr>
      </w:r>
      <w:r/>
    </w:p>
    <w:p>
      <w:pPr>
        <w:pStyle w:val="622"/>
        <w:ind w:left="1800"/>
        <w:rPr>
          <w:b/>
          <w:i/>
          <w:sz w:val="20"/>
          <w:szCs w:val="20"/>
        </w:rPr>
      </w:pPr>
      <w:r>
        <w:rPr>
          <w:b/>
          <w:i/>
          <w:sz w:val="20"/>
          <w:szCs w:val="20"/>
        </w:rPr>
        <w:t xml:space="preserve">Idée à illustrer et expliquer à travers… </w:t>
      </w:r>
      <w:r/>
    </w:p>
    <w:p>
      <w:pPr>
        <w:pStyle w:val="622"/>
        <w:numPr>
          <w:ilvl w:val="0"/>
          <w:numId w:val="7"/>
        </w:numPr>
        <w:rPr>
          <w:i/>
          <w:sz w:val="20"/>
          <w:szCs w:val="20"/>
        </w:rPr>
      </w:pPr>
      <w:r>
        <w:rPr>
          <w:i/>
          <w:sz w:val="20"/>
          <w:szCs w:val="20"/>
        </w:rPr>
        <w:t xml:space="preserve">Les négociations internationales et la mise en œuvre de dispositifs pour </w:t>
      </w:r>
      <w:r>
        <w:rPr>
          <w:i/>
          <w:sz w:val="20"/>
          <w:szCs w:val="20"/>
        </w:rPr>
        <w:t xml:space="preserve">réduirele</w:t>
      </w:r>
      <w:r>
        <w:rPr>
          <w:i/>
          <w:sz w:val="20"/>
          <w:szCs w:val="20"/>
        </w:rPr>
        <w:t xml:space="preserve"> réchauffement climatique /  les émissions de GES</w:t>
      </w:r>
      <w:r/>
    </w:p>
    <w:p>
      <w:pPr>
        <w:pStyle w:val="622"/>
        <w:numPr>
          <w:ilvl w:val="0"/>
          <w:numId w:val="7"/>
        </w:numPr>
        <w:rPr>
          <w:i/>
          <w:sz w:val="20"/>
          <w:szCs w:val="20"/>
        </w:rPr>
      </w:pPr>
      <w:r>
        <w:rPr>
          <w:i/>
          <w:sz w:val="20"/>
          <w:szCs w:val="20"/>
        </w:rPr>
        <w:t xml:space="preserve">La mise en place du marché des droits à polluer au niveau européen</w:t>
      </w:r>
      <w:r/>
    </w:p>
    <w:p>
      <w:pPr>
        <w:pStyle w:val="622"/>
        <w:numPr>
          <w:ilvl w:val="0"/>
          <w:numId w:val="7"/>
        </w:numPr>
        <w:rPr>
          <w:i/>
          <w:sz w:val="20"/>
          <w:szCs w:val="20"/>
        </w:rPr>
      </w:pPr>
      <w:r>
        <w:rPr>
          <w:i/>
          <w:sz w:val="20"/>
          <w:szCs w:val="20"/>
        </w:rPr>
        <w:t xml:space="preserve">Etc… </w:t>
      </w:r>
      <w:r/>
    </w:p>
    <w:p>
      <w:pPr>
        <w:rPr>
          <w:i/>
          <w:sz w:val="20"/>
          <w:szCs w:val="20"/>
        </w:rPr>
      </w:pPr>
      <w:r>
        <w:rPr>
          <w:i/>
          <w:sz w:val="20"/>
          <w:szCs w:val="20"/>
        </w:rPr>
      </w:r>
      <w:r/>
    </w:p>
    <w:p>
      <w:pPr>
        <w:ind w:left="1080"/>
        <w:rPr>
          <w:b/>
          <w:i/>
          <w:sz w:val="20"/>
          <w:szCs w:val="20"/>
        </w:rPr>
      </w:pPr>
      <w:r/>
      <w:bookmarkStart w:id="0" w:name="_GoBack"/>
      <w:r/>
      <w:bookmarkEnd w:id="0"/>
      <w:r/>
      <w:r/>
    </w:p>
    <w:p>
      <w:pPr>
        <w:rPr>
          <w:caps/>
        </w:rPr>
      </w:pPr>
      <w:r>
        <w:rPr>
          <w:caps/>
        </w:rPr>
      </w:r>
      <w:r/>
    </w:p>
    <w:sectPr>
      <w:footnotePr/>
      <w:endnotePr/>
      <w:type w:val="nextPage"/>
      <w:pgSz w:w="11906" w:h="16838" w:orient="portrait"/>
      <w:pgMar w:top="567" w:right="567" w:bottom="567" w:left="567"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r>
        <w:separator/>
      </w:r>
      <w:r/>
    </w:p>
  </w:endnote>
  <w:endnote w:type="continuationSeparator" w:id="0">
    <w:p>
      <w:pPr>
        <w:spacing w:lineRule="auto" w:line="240" w:after="0"/>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Wingdings">
    <w:panose1 w:val="05010000000000000000"/>
  </w:font>
  <w:font w:name="Courier New">
    <w:panose1 w:val="02070309020205020404"/>
  </w:font>
  <w:font w:name="Times New Roman">
    <w:panose1 w:val="02020603050405020304"/>
  </w:font>
  <w:font w:name="Arial">
    <w:panose1 w:val="020B0604020202020204"/>
  </w:font>
  <w:font w:name="Calibri">
    <w:panose1 w:val="020F0502020204030204"/>
  </w:font>
  <w:font w:name="Cambria">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upperLetter"/>
      <w:isLgl w:val="false"/>
      <w:suff w:val="tab"/>
      <w:lvlText w:val="%1)"/>
      <w:lvlJc w:val="left"/>
      <w:pPr>
        <w:ind w:left="1080" w:hanging="360"/>
      </w:pPr>
      <w:rPr>
        <w:rFonts w:hint="default"/>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1">
    <w:multiLevelType w:val="hybridMultilevel"/>
    <w:lvl w:ilvl="0">
      <w:start w:val="1"/>
      <w:numFmt w:val="upperLetter"/>
      <w:isLgl w:val="false"/>
      <w:suff w:val="tab"/>
      <w:lvlText w:val="%1)"/>
      <w:lvlJc w:val="left"/>
      <w:pPr>
        <w:ind w:left="1440" w:hanging="360"/>
      </w:pPr>
      <w:rPr>
        <w:rFonts w:hint="default"/>
      </w:r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2">
    <w:multiLevelType w:val="hybridMultilevel"/>
    <w:lvl w:ilvl="0">
      <w:start w:val="1"/>
      <w:numFmt w:val="bullet"/>
      <w:isLgl w:val="false"/>
      <w:suff w:val="tab"/>
      <w:lvlText w:val="-"/>
      <w:lvlJc w:val="left"/>
      <w:pPr>
        <w:ind w:left="2490" w:hanging="360"/>
      </w:pPr>
      <w:rPr>
        <w:rFonts w:ascii="Calibri" w:hAnsi="Calibri" w:cs="Calibri" w:eastAsia="Calibri" w:hint="default"/>
      </w:rPr>
    </w:lvl>
    <w:lvl w:ilvl="1">
      <w:start w:val="1"/>
      <w:numFmt w:val="bullet"/>
      <w:isLgl w:val="false"/>
      <w:suff w:val="tab"/>
      <w:lvlText w:val="o"/>
      <w:lvlJc w:val="left"/>
      <w:pPr>
        <w:ind w:left="3210" w:hanging="360"/>
      </w:pPr>
      <w:rPr>
        <w:rFonts w:ascii="Courier New" w:hAnsi="Courier New" w:cs="Courier New" w:hint="default"/>
      </w:rPr>
    </w:lvl>
    <w:lvl w:ilvl="2">
      <w:start w:val="1"/>
      <w:numFmt w:val="bullet"/>
      <w:isLgl w:val="false"/>
      <w:suff w:val="tab"/>
      <w:lvlText w:val=""/>
      <w:lvlJc w:val="left"/>
      <w:pPr>
        <w:ind w:left="3930" w:hanging="360"/>
      </w:pPr>
      <w:rPr>
        <w:rFonts w:ascii="Wingdings" w:hAnsi="Wingdings" w:hint="default"/>
      </w:rPr>
    </w:lvl>
    <w:lvl w:ilvl="3">
      <w:start w:val="1"/>
      <w:numFmt w:val="bullet"/>
      <w:isLgl w:val="false"/>
      <w:suff w:val="tab"/>
      <w:lvlText w:val=""/>
      <w:lvlJc w:val="left"/>
      <w:pPr>
        <w:ind w:left="4650" w:hanging="360"/>
      </w:pPr>
      <w:rPr>
        <w:rFonts w:ascii="Symbol" w:hAnsi="Symbol" w:hint="default"/>
      </w:rPr>
    </w:lvl>
    <w:lvl w:ilvl="4">
      <w:start w:val="1"/>
      <w:numFmt w:val="bullet"/>
      <w:isLgl w:val="false"/>
      <w:suff w:val="tab"/>
      <w:lvlText w:val="o"/>
      <w:lvlJc w:val="left"/>
      <w:pPr>
        <w:ind w:left="5370" w:hanging="360"/>
      </w:pPr>
      <w:rPr>
        <w:rFonts w:ascii="Courier New" w:hAnsi="Courier New" w:cs="Courier New" w:hint="default"/>
      </w:rPr>
    </w:lvl>
    <w:lvl w:ilvl="5">
      <w:start w:val="1"/>
      <w:numFmt w:val="bullet"/>
      <w:isLgl w:val="false"/>
      <w:suff w:val="tab"/>
      <w:lvlText w:val=""/>
      <w:lvlJc w:val="left"/>
      <w:pPr>
        <w:ind w:left="6090" w:hanging="360"/>
      </w:pPr>
      <w:rPr>
        <w:rFonts w:ascii="Wingdings" w:hAnsi="Wingdings" w:hint="default"/>
      </w:rPr>
    </w:lvl>
    <w:lvl w:ilvl="6">
      <w:start w:val="1"/>
      <w:numFmt w:val="bullet"/>
      <w:isLgl w:val="false"/>
      <w:suff w:val="tab"/>
      <w:lvlText w:val=""/>
      <w:lvlJc w:val="left"/>
      <w:pPr>
        <w:ind w:left="6810" w:hanging="360"/>
      </w:pPr>
      <w:rPr>
        <w:rFonts w:ascii="Symbol" w:hAnsi="Symbol" w:hint="default"/>
      </w:rPr>
    </w:lvl>
    <w:lvl w:ilvl="7">
      <w:start w:val="1"/>
      <w:numFmt w:val="bullet"/>
      <w:isLgl w:val="false"/>
      <w:suff w:val="tab"/>
      <w:lvlText w:val="o"/>
      <w:lvlJc w:val="left"/>
      <w:pPr>
        <w:ind w:left="7530" w:hanging="360"/>
      </w:pPr>
      <w:rPr>
        <w:rFonts w:ascii="Courier New" w:hAnsi="Courier New" w:cs="Courier New" w:hint="default"/>
      </w:rPr>
    </w:lvl>
    <w:lvl w:ilvl="8">
      <w:start w:val="1"/>
      <w:numFmt w:val="bullet"/>
      <w:isLgl w:val="false"/>
      <w:suff w:val="tab"/>
      <w:lvlText w:val=""/>
      <w:lvlJc w:val="left"/>
      <w:pPr>
        <w:ind w:left="8250" w:hanging="360"/>
      </w:pPr>
      <w:rPr>
        <w:rFonts w:ascii="Wingdings" w:hAnsi="Wingdings" w:hint="default"/>
      </w:rPr>
    </w:lvl>
  </w:abstractNum>
  <w:abstractNum w:abstractNumId="3">
    <w:multiLevelType w:val="hybridMultilevel"/>
    <w:lvl w:ilvl="0">
      <w:start w:val="1"/>
      <w:numFmt w:val="upperLetter"/>
      <w:isLgl w:val="false"/>
      <w:suff w:val="tab"/>
      <w:lvlText w:val="%1)"/>
      <w:lvlJc w:val="left"/>
      <w:pPr>
        <w:ind w:left="1800" w:hanging="360"/>
      </w:pPr>
      <w:rPr>
        <w:rFonts w:hint="default"/>
      </w:rPr>
    </w:lvl>
    <w:lvl w:ilvl="1">
      <w:start w:val="1"/>
      <w:numFmt w:val="lowerLetter"/>
      <w:isLgl w:val="false"/>
      <w:suff w:val="tab"/>
      <w:lvlText w:val="%2."/>
      <w:lvlJc w:val="left"/>
      <w:pPr>
        <w:ind w:left="2520" w:hanging="360"/>
      </w:p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4">
    <w:multiLevelType w:val="hybridMultilevel"/>
    <w:lvl w:ilvl="0">
      <w:start w:val="1"/>
      <w:numFmt w:val="upperRoman"/>
      <w:isLgl w:val="false"/>
      <w:suff w:val="tab"/>
      <w:lvlText w:val="%1-"/>
      <w:lvlJc w:val="left"/>
      <w:pPr>
        <w:ind w:left="1080" w:hanging="72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upperLetter"/>
      <w:isLgl w:val="false"/>
      <w:suff w:val="tab"/>
      <w:lvlText w:val="%1)"/>
      <w:lvlJc w:val="left"/>
      <w:pPr>
        <w:ind w:left="1440" w:hanging="360"/>
      </w:pPr>
      <w:rPr>
        <w:rFonts w:hint="default"/>
      </w:r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num w:numId="1">
    <w:abstractNumId w:val="5"/>
  </w:num>
  <w:num w:numId="2">
    <w:abstractNumId w:val="4"/>
  </w:num>
  <w:num w:numId="3">
    <w:abstractNumId w:val="1"/>
  </w:num>
  <w:num w:numId="4">
    <w:abstractNumId w:val="6"/>
  </w:num>
  <w:num w:numId="5">
    <w:abstractNumId w:val="0"/>
  </w:num>
  <w:num w:numId="6">
    <w:abstractNumId w:val="3"/>
  </w:num>
  <w:num w:numId="7">
    <w:abstractNumId w:val="2"/>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m:brkBin m:val="before"/>
    <m:defJc m:val="centerGroup"/>
    <m:intLim m:val="subSup"/>
    <m:lMargin m:val="0"/>
    <m:mathFont m:val="Cambria Math"/>
    <m:naryLim m:val="undOvr"/>
    <m:rMargin m:val="0"/>
    <m:smallFrac m:val="off"/>
    <m:wrapIndent m:val="1440"/>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cs="Calibri" w:eastAsia="Calibri"/>
        <w:color w:val="auto"/>
        <w:spacing w:val="0"/>
        <w:position w:val="0"/>
        <w:sz w:val="22"/>
        <w:szCs w:val="22"/>
        <w:lang w:val="fr-FR" w:bidi="ar-SA" w:eastAsia="en-US"/>
      </w:rPr>
    </w:rPrDefault>
    <w:pPrDefault>
      <w:pPr>
        <w:ind w:left="0" w:right="0" w:firstLine="0"/>
        <w:jc w:val="left"/>
        <w:spacing w:lineRule="auto" w:line="259" w:after="160" w:afterAutospacing="0" w:before="0" w:beforeAutospacing="0"/>
        <w:shd w:val="nil" w:color="auto" w:fill="FFFFFF"/>
        <w:pBdr>
          <w:left w:val="none" w:color="000000" w:sz="4" w:space="0"/>
          <w:top w:val="none" w:color="000000" w:sz="4" w:space="0"/>
          <w:right w:val="none" w:color="000000" w:sz="4" w:space="0"/>
          <w:bottom w:val="none" w:color="000000" w:sz="4" w:space="0"/>
          <w:between w:val="none" w:color="000000" w:sz="4" w:space="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76">
    <w:name w:val="endnote text"/>
    <w:basedOn w:val="615"/>
    <w:link w:val="177"/>
    <w:uiPriority w:val="99"/>
    <w:semiHidden/>
    <w:unhideWhenUsed/>
    <w:rPr>
      <w:sz w:val="20"/>
    </w:rPr>
    <w:pPr>
      <w:spacing w:lineRule="auto" w:line="240" w:after="0"/>
    </w:pPr>
  </w:style>
  <w:style w:type="character" w:styleId="177">
    <w:name w:val="Endnote Text Char"/>
    <w:link w:val="176"/>
    <w:uiPriority w:val="99"/>
    <w:rPr>
      <w:sz w:val="20"/>
    </w:rPr>
  </w:style>
  <w:style w:type="character" w:styleId="178">
    <w:name w:val="endnote reference"/>
    <w:basedOn w:val="616"/>
    <w:uiPriority w:val="99"/>
    <w:semiHidden/>
    <w:unhideWhenUsed/>
    <w:rPr>
      <w:vertAlign w:val="superscript"/>
    </w:rPr>
  </w:style>
  <w:style w:type="paragraph" w:styleId="443">
    <w:name w:val="Heading 1"/>
    <w:basedOn w:val="615"/>
    <w:next w:val="615"/>
    <w:link w:val="444"/>
    <w:qFormat/>
    <w:uiPriority w:val="9"/>
    <w:rPr>
      <w:rFonts w:ascii="Arial" w:hAnsi="Arial" w:cs="Arial" w:eastAsia="Arial"/>
      <w:sz w:val="40"/>
      <w:szCs w:val="40"/>
    </w:rPr>
    <w:pPr>
      <w:keepLines/>
      <w:keepNext/>
      <w:spacing w:after="200" w:before="480"/>
      <w:outlineLvl w:val="0"/>
    </w:pPr>
  </w:style>
  <w:style w:type="character" w:styleId="444">
    <w:name w:val="Heading 1 Char"/>
    <w:basedOn w:val="616"/>
    <w:link w:val="443"/>
    <w:uiPriority w:val="9"/>
    <w:rPr>
      <w:rFonts w:ascii="Arial" w:hAnsi="Arial" w:cs="Arial" w:eastAsia="Arial"/>
      <w:sz w:val="40"/>
      <w:szCs w:val="40"/>
    </w:rPr>
  </w:style>
  <w:style w:type="paragraph" w:styleId="445">
    <w:name w:val="Heading 2"/>
    <w:basedOn w:val="615"/>
    <w:next w:val="615"/>
    <w:link w:val="446"/>
    <w:qFormat/>
    <w:uiPriority w:val="9"/>
    <w:unhideWhenUsed/>
    <w:rPr>
      <w:rFonts w:ascii="Arial" w:hAnsi="Arial" w:cs="Arial" w:eastAsia="Arial"/>
      <w:sz w:val="34"/>
    </w:rPr>
    <w:pPr>
      <w:keepLines/>
      <w:keepNext/>
      <w:spacing w:after="200" w:before="360"/>
      <w:outlineLvl w:val="1"/>
    </w:pPr>
  </w:style>
  <w:style w:type="character" w:styleId="446">
    <w:name w:val="Heading 2 Char"/>
    <w:basedOn w:val="616"/>
    <w:link w:val="445"/>
    <w:uiPriority w:val="9"/>
    <w:rPr>
      <w:rFonts w:ascii="Arial" w:hAnsi="Arial" w:cs="Arial" w:eastAsia="Arial"/>
      <w:sz w:val="34"/>
    </w:rPr>
  </w:style>
  <w:style w:type="paragraph" w:styleId="447">
    <w:name w:val="Heading 3"/>
    <w:basedOn w:val="615"/>
    <w:next w:val="615"/>
    <w:link w:val="448"/>
    <w:qFormat/>
    <w:uiPriority w:val="9"/>
    <w:unhideWhenUsed/>
    <w:rPr>
      <w:rFonts w:ascii="Arial" w:hAnsi="Arial" w:cs="Arial" w:eastAsia="Arial"/>
      <w:sz w:val="30"/>
      <w:szCs w:val="30"/>
    </w:rPr>
    <w:pPr>
      <w:keepLines/>
      <w:keepNext/>
      <w:spacing w:after="200" w:before="320"/>
      <w:outlineLvl w:val="2"/>
    </w:pPr>
  </w:style>
  <w:style w:type="character" w:styleId="448">
    <w:name w:val="Heading 3 Char"/>
    <w:basedOn w:val="616"/>
    <w:link w:val="447"/>
    <w:uiPriority w:val="9"/>
    <w:rPr>
      <w:rFonts w:ascii="Arial" w:hAnsi="Arial" w:cs="Arial" w:eastAsia="Arial"/>
      <w:sz w:val="30"/>
      <w:szCs w:val="30"/>
    </w:rPr>
  </w:style>
  <w:style w:type="paragraph" w:styleId="449">
    <w:name w:val="Heading 4"/>
    <w:basedOn w:val="615"/>
    <w:next w:val="615"/>
    <w:link w:val="450"/>
    <w:qFormat/>
    <w:uiPriority w:val="9"/>
    <w:unhideWhenUsed/>
    <w:rPr>
      <w:rFonts w:ascii="Arial" w:hAnsi="Arial" w:cs="Arial" w:eastAsia="Arial"/>
      <w:b/>
      <w:bCs/>
      <w:sz w:val="26"/>
      <w:szCs w:val="26"/>
    </w:rPr>
    <w:pPr>
      <w:keepLines/>
      <w:keepNext/>
      <w:spacing w:after="200" w:before="320"/>
      <w:outlineLvl w:val="3"/>
    </w:pPr>
  </w:style>
  <w:style w:type="character" w:styleId="450">
    <w:name w:val="Heading 4 Char"/>
    <w:basedOn w:val="616"/>
    <w:link w:val="449"/>
    <w:uiPriority w:val="9"/>
    <w:rPr>
      <w:rFonts w:ascii="Arial" w:hAnsi="Arial" w:cs="Arial" w:eastAsia="Arial"/>
      <w:b/>
      <w:bCs/>
      <w:sz w:val="26"/>
      <w:szCs w:val="26"/>
    </w:rPr>
  </w:style>
  <w:style w:type="paragraph" w:styleId="451">
    <w:name w:val="Heading 5"/>
    <w:basedOn w:val="615"/>
    <w:next w:val="615"/>
    <w:link w:val="452"/>
    <w:qFormat/>
    <w:uiPriority w:val="9"/>
    <w:unhideWhenUsed/>
    <w:rPr>
      <w:rFonts w:ascii="Arial" w:hAnsi="Arial" w:cs="Arial" w:eastAsia="Arial"/>
      <w:b/>
      <w:bCs/>
      <w:sz w:val="24"/>
      <w:szCs w:val="24"/>
    </w:rPr>
    <w:pPr>
      <w:keepLines/>
      <w:keepNext/>
      <w:spacing w:after="200" w:before="320"/>
      <w:outlineLvl w:val="4"/>
    </w:pPr>
  </w:style>
  <w:style w:type="character" w:styleId="452">
    <w:name w:val="Heading 5 Char"/>
    <w:basedOn w:val="616"/>
    <w:link w:val="451"/>
    <w:uiPriority w:val="9"/>
    <w:rPr>
      <w:rFonts w:ascii="Arial" w:hAnsi="Arial" w:cs="Arial" w:eastAsia="Arial"/>
      <w:b/>
      <w:bCs/>
      <w:sz w:val="24"/>
      <w:szCs w:val="24"/>
    </w:rPr>
  </w:style>
  <w:style w:type="paragraph" w:styleId="453">
    <w:name w:val="Heading 6"/>
    <w:basedOn w:val="615"/>
    <w:next w:val="615"/>
    <w:link w:val="454"/>
    <w:qFormat/>
    <w:uiPriority w:val="9"/>
    <w:unhideWhenUsed/>
    <w:rPr>
      <w:rFonts w:ascii="Arial" w:hAnsi="Arial" w:cs="Arial" w:eastAsia="Arial"/>
      <w:b/>
      <w:bCs/>
      <w:sz w:val="22"/>
      <w:szCs w:val="22"/>
    </w:rPr>
    <w:pPr>
      <w:keepLines/>
      <w:keepNext/>
      <w:spacing w:after="200" w:before="320"/>
      <w:outlineLvl w:val="5"/>
    </w:pPr>
  </w:style>
  <w:style w:type="character" w:styleId="454">
    <w:name w:val="Heading 6 Char"/>
    <w:basedOn w:val="616"/>
    <w:link w:val="453"/>
    <w:uiPriority w:val="9"/>
    <w:rPr>
      <w:rFonts w:ascii="Arial" w:hAnsi="Arial" w:cs="Arial" w:eastAsia="Arial"/>
      <w:b/>
      <w:bCs/>
      <w:sz w:val="22"/>
      <w:szCs w:val="22"/>
    </w:rPr>
  </w:style>
  <w:style w:type="paragraph" w:styleId="455">
    <w:name w:val="Heading 7"/>
    <w:basedOn w:val="615"/>
    <w:next w:val="615"/>
    <w:link w:val="456"/>
    <w:qFormat/>
    <w:uiPriority w:val="9"/>
    <w:unhideWhenUsed/>
    <w:rPr>
      <w:rFonts w:ascii="Arial" w:hAnsi="Arial" w:cs="Arial" w:eastAsia="Arial"/>
      <w:b/>
      <w:bCs/>
      <w:i/>
      <w:iCs/>
      <w:sz w:val="22"/>
      <w:szCs w:val="22"/>
    </w:rPr>
    <w:pPr>
      <w:keepLines/>
      <w:keepNext/>
      <w:spacing w:after="200" w:before="320"/>
      <w:outlineLvl w:val="6"/>
    </w:pPr>
  </w:style>
  <w:style w:type="character" w:styleId="456">
    <w:name w:val="Heading 7 Char"/>
    <w:basedOn w:val="616"/>
    <w:link w:val="455"/>
    <w:uiPriority w:val="9"/>
    <w:rPr>
      <w:rFonts w:ascii="Arial" w:hAnsi="Arial" w:cs="Arial" w:eastAsia="Arial"/>
      <w:b/>
      <w:bCs/>
      <w:i/>
      <w:iCs/>
      <w:sz w:val="22"/>
      <w:szCs w:val="22"/>
    </w:rPr>
  </w:style>
  <w:style w:type="paragraph" w:styleId="457">
    <w:name w:val="Heading 8"/>
    <w:basedOn w:val="615"/>
    <w:next w:val="615"/>
    <w:link w:val="458"/>
    <w:qFormat/>
    <w:uiPriority w:val="9"/>
    <w:unhideWhenUsed/>
    <w:rPr>
      <w:rFonts w:ascii="Arial" w:hAnsi="Arial" w:cs="Arial" w:eastAsia="Arial"/>
      <w:i/>
      <w:iCs/>
      <w:sz w:val="22"/>
      <w:szCs w:val="22"/>
    </w:rPr>
    <w:pPr>
      <w:keepLines/>
      <w:keepNext/>
      <w:spacing w:after="200" w:before="320"/>
      <w:outlineLvl w:val="7"/>
    </w:pPr>
  </w:style>
  <w:style w:type="character" w:styleId="458">
    <w:name w:val="Heading 8 Char"/>
    <w:basedOn w:val="616"/>
    <w:link w:val="457"/>
    <w:uiPriority w:val="9"/>
    <w:rPr>
      <w:rFonts w:ascii="Arial" w:hAnsi="Arial" w:cs="Arial" w:eastAsia="Arial"/>
      <w:i/>
      <w:iCs/>
      <w:sz w:val="22"/>
      <w:szCs w:val="22"/>
    </w:rPr>
  </w:style>
  <w:style w:type="paragraph" w:styleId="459">
    <w:name w:val="Heading 9"/>
    <w:basedOn w:val="615"/>
    <w:next w:val="615"/>
    <w:link w:val="460"/>
    <w:qFormat/>
    <w:uiPriority w:val="9"/>
    <w:unhideWhenUsed/>
    <w:rPr>
      <w:rFonts w:ascii="Arial" w:hAnsi="Arial" w:cs="Arial" w:eastAsia="Arial"/>
      <w:i/>
      <w:iCs/>
      <w:sz w:val="21"/>
      <w:szCs w:val="21"/>
    </w:rPr>
    <w:pPr>
      <w:keepLines/>
      <w:keepNext/>
      <w:spacing w:after="200" w:before="320"/>
      <w:outlineLvl w:val="8"/>
    </w:pPr>
  </w:style>
  <w:style w:type="character" w:styleId="460">
    <w:name w:val="Heading 9 Char"/>
    <w:basedOn w:val="616"/>
    <w:link w:val="459"/>
    <w:uiPriority w:val="9"/>
    <w:rPr>
      <w:rFonts w:ascii="Arial" w:hAnsi="Arial" w:cs="Arial" w:eastAsia="Arial"/>
      <w:i/>
      <w:iCs/>
      <w:sz w:val="21"/>
      <w:szCs w:val="21"/>
    </w:rPr>
  </w:style>
  <w:style w:type="paragraph" w:styleId="461">
    <w:name w:val="No Spacing"/>
    <w:qFormat/>
    <w:uiPriority w:val="1"/>
    <w:pPr>
      <w:spacing w:lineRule="auto" w:line="240" w:after="0" w:before="0"/>
    </w:pPr>
  </w:style>
  <w:style w:type="paragraph" w:styleId="462">
    <w:name w:val="Title"/>
    <w:basedOn w:val="615"/>
    <w:next w:val="615"/>
    <w:link w:val="463"/>
    <w:qFormat/>
    <w:uiPriority w:val="10"/>
    <w:rPr>
      <w:sz w:val="48"/>
      <w:szCs w:val="48"/>
    </w:rPr>
    <w:pPr>
      <w:contextualSpacing w:val="true"/>
      <w:spacing w:after="200" w:before="300"/>
    </w:pPr>
  </w:style>
  <w:style w:type="character" w:styleId="463">
    <w:name w:val="Title Char"/>
    <w:basedOn w:val="616"/>
    <w:link w:val="462"/>
    <w:uiPriority w:val="10"/>
    <w:rPr>
      <w:sz w:val="48"/>
      <w:szCs w:val="48"/>
    </w:rPr>
  </w:style>
  <w:style w:type="paragraph" w:styleId="464">
    <w:name w:val="Subtitle"/>
    <w:basedOn w:val="615"/>
    <w:next w:val="615"/>
    <w:link w:val="465"/>
    <w:qFormat/>
    <w:uiPriority w:val="11"/>
    <w:rPr>
      <w:sz w:val="24"/>
      <w:szCs w:val="24"/>
    </w:rPr>
    <w:pPr>
      <w:spacing w:after="200" w:before="200"/>
    </w:pPr>
  </w:style>
  <w:style w:type="character" w:styleId="465">
    <w:name w:val="Subtitle Char"/>
    <w:basedOn w:val="616"/>
    <w:link w:val="464"/>
    <w:uiPriority w:val="11"/>
    <w:rPr>
      <w:sz w:val="24"/>
      <w:szCs w:val="24"/>
    </w:rPr>
  </w:style>
  <w:style w:type="paragraph" w:styleId="466">
    <w:name w:val="Quote"/>
    <w:basedOn w:val="615"/>
    <w:next w:val="615"/>
    <w:link w:val="467"/>
    <w:qFormat/>
    <w:uiPriority w:val="29"/>
    <w:rPr>
      <w:i/>
    </w:rPr>
    <w:pPr>
      <w:ind w:left="720" w:right="720"/>
    </w:pPr>
  </w:style>
  <w:style w:type="character" w:styleId="467">
    <w:name w:val="Quote Char"/>
    <w:link w:val="466"/>
    <w:uiPriority w:val="29"/>
    <w:rPr>
      <w:i/>
    </w:rPr>
  </w:style>
  <w:style w:type="paragraph" w:styleId="468">
    <w:name w:val="Intense Quote"/>
    <w:basedOn w:val="615"/>
    <w:next w:val="615"/>
    <w:link w:val="469"/>
    <w:qFormat/>
    <w:uiPriority w:val="30"/>
    <w:rPr>
      <w:i/>
    </w:rPr>
    <w:pPr>
      <w:contextualSpacing w:val="false"/>
      <w:ind w:left="720" w:right="720"/>
      <w:shd w:val="clear" w:color="auto" w:fill="F2F2F2"/>
      <w:pBdr>
        <w:left w:val="single" w:color="FFFFFF" w:sz="4" w:space="10"/>
        <w:top w:val="single" w:color="FFFFFF" w:sz="4" w:space="5"/>
        <w:right w:val="single" w:color="FFFFFF" w:sz="4" w:space="10"/>
        <w:bottom w:val="single" w:color="FFFFFF" w:sz="4" w:space="5"/>
      </w:pBdr>
    </w:pPr>
  </w:style>
  <w:style w:type="character" w:styleId="469">
    <w:name w:val="Intense Quote Char"/>
    <w:link w:val="468"/>
    <w:uiPriority w:val="30"/>
    <w:rPr>
      <w:i/>
    </w:rPr>
  </w:style>
  <w:style w:type="paragraph" w:styleId="470">
    <w:name w:val="Header"/>
    <w:basedOn w:val="615"/>
    <w:link w:val="471"/>
    <w:uiPriority w:val="99"/>
    <w:unhideWhenUsed/>
    <w:pPr>
      <w:spacing w:lineRule="auto" w:line="240" w:after="0"/>
      <w:tabs>
        <w:tab w:val="center" w:pos="7143" w:leader="none"/>
        <w:tab w:val="right" w:pos="14287" w:leader="none"/>
      </w:tabs>
    </w:pPr>
  </w:style>
  <w:style w:type="character" w:styleId="471">
    <w:name w:val="Header Char"/>
    <w:basedOn w:val="616"/>
    <w:link w:val="470"/>
    <w:uiPriority w:val="99"/>
  </w:style>
  <w:style w:type="paragraph" w:styleId="472">
    <w:name w:val="Footer"/>
    <w:basedOn w:val="615"/>
    <w:link w:val="475"/>
    <w:uiPriority w:val="99"/>
    <w:unhideWhenUsed/>
    <w:pPr>
      <w:spacing w:lineRule="auto" w:line="240" w:after="0"/>
      <w:tabs>
        <w:tab w:val="center" w:pos="7143" w:leader="none"/>
        <w:tab w:val="right" w:pos="14287" w:leader="none"/>
      </w:tabs>
    </w:pPr>
  </w:style>
  <w:style w:type="character" w:styleId="473">
    <w:name w:val="Footer Char"/>
    <w:basedOn w:val="616"/>
    <w:link w:val="472"/>
    <w:uiPriority w:val="99"/>
  </w:style>
  <w:style w:type="paragraph" w:styleId="474">
    <w:name w:val="Caption"/>
    <w:basedOn w:val="615"/>
    <w:next w:val="615"/>
    <w:qFormat/>
    <w:uiPriority w:val="35"/>
    <w:semiHidden/>
    <w:unhideWhenUsed/>
    <w:rPr>
      <w:b/>
      <w:bCs/>
      <w:color w:val="4F81BD" w:themeColor="accent1"/>
      <w:sz w:val="18"/>
      <w:szCs w:val="18"/>
    </w:rPr>
    <w:pPr>
      <w:spacing w:lineRule="auto" w:line="276"/>
    </w:pPr>
  </w:style>
  <w:style w:type="character" w:styleId="475">
    <w:name w:val="Caption Char"/>
    <w:basedOn w:val="474"/>
    <w:link w:val="472"/>
    <w:uiPriority w:val="99"/>
  </w:style>
  <w:style w:type="table" w:styleId="476">
    <w:name w:val="Table Grid"/>
    <w:basedOn w:val="617"/>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477">
    <w:name w:val="Table Grid Light"/>
    <w:basedOn w:val="617"/>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78">
    <w:name w:val="Plain Table 1"/>
    <w:basedOn w:val="617"/>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auto" w:fill="FFFFFF" w:themeFill="text1" w:themeFillTint="0D"/>
      </w:tcPr>
    </w:tblStylePr>
    <w:tblStylePr w:type="band1Vert">
      <w:tcPr>
        <w:shd w:val="clear" w:color="auto" w:fill="FFFFFF"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79">
    <w:name w:val="Plain Table 2"/>
    <w:basedOn w:val="617"/>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480">
    <w:name w:val="Plain Table 3"/>
    <w:basedOn w:val="617"/>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481">
    <w:name w:val="Plain Table 4"/>
    <w:basedOn w:val="617"/>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482">
    <w:name w:val="Plain Table 5"/>
    <w:basedOn w:val="617"/>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i/>
        <w:color w:val="404040"/>
      </w:rPr>
      <w:pPr>
        <w:jc w:val="right"/>
      </w:pPr>
      <w:tcPr>
        <w:shd w:val="clear" w:color="auto" w:fill="FFFFFF"/>
        <w:tcBorders>
          <w:right w:val="single" w:color="404040" w:sz="4" w:space="0"/>
        </w:tcBorders>
      </w:tcPr>
    </w:tblStylePr>
    <w:tblStylePr w:type="firstRow">
      <w:rPr>
        <w:i/>
        <w:color w:val="404040"/>
      </w:rPr>
      <w:tcPr>
        <w:shd w:val="clear" w:color="auto" w:fill="FFFFFF"/>
        <w:tcBorders>
          <w:left w:val="none" w:color="000000" w:sz="4" w:space="0"/>
          <w:right w:val="none" w:color="000000" w:sz="4" w:space="0"/>
          <w:bottom w:val="single" w:color="404040" w:sz="4" w:space="0"/>
        </w:tcBorders>
      </w:tcPr>
    </w:tblStylePr>
    <w:tblStylePr w:type="lastCol">
      <w:rPr>
        <w:i/>
        <w:color w:val="404040"/>
      </w:rPr>
      <w:tcPr>
        <w:shd w:val="clear" w:color="auto" w:fill="FFFFFF"/>
        <w:tcBorders>
          <w:left w:val="single" w:color="404040" w:sz="4" w:space="0"/>
        </w:tcBorders>
      </w:tcPr>
    </w:tblStylePr>
    <w:tblStylePr w:type="lastRow">
      <w:rPr>
        <w:i/>
        <w:color w:val="404040"/>
      </w:rPr>
      <w:tcPr>
        <w:shd w:val="clear" w:color="auto" w:fill="FFFFFF"/>
        <w:tcBorders>
          <w:left w:val="none" w:color="000000" w:sz="4" w:space="0"/>
          <w:top w:val="single" w:color="404040" w:sz="4" w:space="0"/>
          <w:right w:val="none" w:color="000000" w:sz="4" w:space="0"/>
        </w:tcBorders>
      </w:tcPr>
    </w:tblStylePr>
  </w:style>
  <w:style w:type="table" w:styleId="483">
    <w:name w:val="Grid Table 1 Light"/>
    <w:basedOn w:val="617"/>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484">
    <w:name w:val="Grid Table 1 Light - Accent 1"/>
    <w:basedOn w:val="617"/>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485">
    <w:name w:val="Grid Table 1 Light - Accent 2"/>
    <w:basedOn w:val="617"/>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486">
    <w:name w:val="Grid Table 1 Light - Accent 3"/>
    <w:basedOn w:val="617"/>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487">
    <w:name w:val="Grid Table 1 Light - Accent 4"/>
    <w:basedOn w:val="617"/>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488">
    <w:name w:val="Grid Table 1 Light - Accent 5"/>
    <w:basedOn w:val="617"/>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489">
    <w:name w:val="Grid Table 1 Light - Accent 6"/>
    <w:basedOn w:val="617"/>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490">
    <w:name w:val="Grid Table 2"/>
    <w:basedOn w:val="617"/>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491">
    <w:name w:val="Grid Table 2 - Accent 1"/>
    <w:basedOn w:val="617"/>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492">
    <w:name w:val="Grid Table 2 - Accent 2"/>
    <w:basedOn w:val="617"/>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493">
    <w:name w:val="Grid Table 2 - Accent 3"/>
    <w:basedOn w:val="617"/>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494">
    <w:name w:val="Grid Table 2 - Accent 4"/>
    <w:basedOn w:val="617"/>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495">
    <w:name w:val="Grid Table 2 - Accent 5"/>
    <w:basedOn w:val="617"/>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5"/>
          <w:right w:val="none" w:color="000000" w:sz="4" w:space="0"/>
          <w:bottom w:val="none" w:color="000000" w:sz="4" w:space="0"/>
        </w:tcBorders>
      </w:tcPr>
    </w:tblStylePr>
  </w:style>
  <w:style w:type="table" w:styleId="496">
    <w:name w:val="Grid Table 2 - Accent 6"/>
    <w:basedOn w:val="617"/>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6"/>
          <w:right w:val="none" w:color="000000" w:sz="4" w:space="0"/>
          <w:bottom w:val="none" w:color="000000" w:sz="4" w:space="0"/>
        </w:tcBorders>
      </w:tcPr>
    </w:tblStylePr>
  </w:style>
  <w:style w:type="table" w:styleId="497">
    <w:name w:val="Grid Table 3"/>
    <w:basedOn w:val="617"/>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98">
    <w:name w:val="Grid Table 3 - Accent 1"/>
    <w:basedOn w:val="617"/>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99">
    <w:name w:val="Grid Table 3 - Accent 2"/>
    <w:basedOn w:val="617"/>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500">
    <w:name w:val="Grid Table 3 - Accent 3"/>
    <w:basedOn w:val="617"/>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501">
    <w:name w:val="Grid Table 3 - Accent 4"/>
    <w:basedOn w:val="617"/>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502">
    <w:name w:val="Grid Table 3 - Accent 5"/>
    <w:basedOn w:val="617"/>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503">
    <w:name w:val="Grid Table 3 - Accent 6"/>
    <w:basedOn w:val="617"/>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504">
    <w:name w:val="Grid Table 4"/>
    <w:basedOn w:val="617"/>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rFonts w:ascii="Arial" w:hAnsi="Arial"/>
        <w:b/>
        <w:color w:val="FFFFFF"/>
        <w:sz w:val="22"/>
      </w:rPr>
      <w:tcPr>
        <w:shd w:val="clear" w:color="auto" w:fill="FFFFFF"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505">
    <w:name w:val="Grid Table 4 - Accent 1"/>
    <w:basedOn w:val="617"/>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32"/>
      </w:tcPr>
    </w:tblStylePr>
    <w:tblStylePr w:type="band1Vert">
      <w:rPr>
        <w:rFonts w:ascii="Arial" w:hAnsi="Arial"/>
        <w:color w:val="404040"/>
        <w:sz w:val="22"/>
      </w:rPr>
      <w:tcPr>
        <w:shd w:val="clear" w:color="auto" w:fill="FFFFFF" w:themeFill="accent1" w:themeFillTint="32"/>
      </w:tcPr>
    </w:tblStylePr>
    <w:tblStylePr w:type="firstCol">
      <w:rPr>
        <w:b/>
        <w:color w:val="404040"/>
      </w:rPr>
    </w:tblStylePr>
    <w:tblStylePr w:type="firstRow">
      <w:rPr>
        <w:rFonts w:ascii="Arial" w:hAnsi="Arial"/>
        <w:b/>
        <w:color w:val="FFFFFF"/>
        <w:sz w:val="22"/>
      </w:rPr>
      <w:tcPr>
        <w:shd w:val="clear" w:color="auto" w:fill="FFFFFF" w:themeFill="accent1" w:themeFill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506">
    <w:name w:val="Grid Table 4 - Accent 2"/>
    <w:basedOn w:val="617"/>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rFonts w:ascii="Arial" w:hAnsi="Arial"/>
        <w:b/>
        <w:color w:val="FFFFFF"/>
        <w:sz w:val="22"/>
      </w:rPr>
      <w:tcPr>
        <w:shd w:val="clear" w:color="auto" w:fill="FFFFFF" w:themeFill="accent2" w:themeFill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507">
    <w:name w:val="Grid Table 4 - Accent 3"/>
    <w:basedOn w:val="617"/>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rFonts w:ascii="Arial" w:hAnsi="Arial"/>
        <w:b/>
        <w:color w:val="FFFFFF"/>
        <w:sz w:val="22"/>
      </w:rPr>
      <w:tcPr>
        <w:shd w:val="clear" w:color="auto" w:fill="FFFFFF" w:themeFill="accent3" w:themeFill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508">
    <w:name w:val="Grid Table 4 - Accent 4"/>
    <w:basedOn w:val="617"/>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rFonts w:ascii="Arial" w:hAnsi="Arial"/>
        <w:b/>
        <w:color w:val="FFFFFF"/>
        <w:sz w:val="22"/>
      </w:rPr>
      <w:tcPr>
        <w:shd w:val="clear" w:color="auto" w:fill="FFFFFF" w:themeFill="accent4" w:themeFill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509">
    <w:name w:val="Grid Table 4 - Accent 5"/>
    <w:basedOn w:val="617"/>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rFonts w:ascii="Arial" w:hAnsi="Arial"/>
        <w:b/>
        <w:color w:val="FFFFFF"/>
        <w:sz w:val="22"/>
      </w:rPr>
      <w:tcPr>
        <w:shd w:val="clear" w:color="auto" w:fill="FFFFFF" w:themeFill="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510">
    <w:name w:val="Grid Table 4 - Accent 6"/>
    <w:basedOn w:val="617"/>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rFonts w:ascii="Arial" w:hAnsi="Arial"/>
        <w:b/>
        <w:color w:val="FFFFFF"/>
        <w:sz w:val="22"/>
      </w:rPr>
      <w:tcPr>
        <w:shd w:val="clear" w:color="auto" w:fill="FFFFFF" w:themeFill="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511">
    <w:name w:val="Grid Table 5 Dark"/>
    <w:basedOn w:val="61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text1" w:themeFillTint="40"/>
    </w:tblPr>
    <w:tblStylePr w:type="band1Horz">
      <w:tcPr>
        <w:shd w:val="clear" w:color="auto" w:fill="FFFFFF" w:themeFill="text1" w:themeFillTint="75"/>
      </w:tcPr>
    </w:tblStylePr>
    <w:tblStylePr w:type="band1Vert">
      <w:tcPr>
        <w:shd w:val="clear" w:color="auto" w:fill="FFFFFF" w:themeFill="text1" w:themeFillTint="75"/>
      </w:tcPr>
    </w:tblStylePr>
    <w:tblStylePr w:type="firstCol">
      <w:rPr>
        <w:rFonts w:ascii="Arial" w:hAnsi="Arial"/>
        <w:b/>
        <w:color w:val="FFFFFF"/>
        <w:sz w:val="22"/>
      </w:rPr>
      <w:tcPr>
        <w:shd w:val="clear" w:color="auto" w:fill="FFFFFF" w:themeFill="text1"/>
      </w:tcPr>
    </w:tblStylePr>
    <w:tblStylePr w:type="firstRow">
      <w:rPr>
        <w:rFonts w:ascii="Arial" w:hAnsi="Arial"/>
        <w:b/>
        <w:color w:val="FFFFFF"/>
        <w:sz w:val="22"/>
      </w:rPr>
      <w:tcPr>
        <w:shd w:val="clear" w:color="auto" w:fill="FFFFFF" w:themeFill="text1"/>
      </w:tcPr>
    </w:tblStylePr>
    <w:tblStylePr w:type="lastCol">
      <w:rPr>
        <w:rFonts w:ascii="Arial" w:hAnsi="Arial"/>
        <w:b/>
        <w:color w:val="FFFFFF"/>
        <w:sz w:val="22"/>
      </w:rPr>
      <w:tcPr>
        <w:shd w:val="clear" w:color="auto" w:fill="FFFFFF" w:themeFill="text1"/>
      </w:tcPr>
    </w:tblStylePr>
    <w:tblStylePr w:type="lastRow">
      <w:rPr>
        <w:rFonts w:ascii="Arial" w:hAnsi="Arial"/>
        <w:b/>
        <w:color w:val="FFFFFF"/>
        <w:sz w:val="22"/>
      </w:rPr>
      <w:tcPr>
        <w:shd w:val="clear" w:color="auto" w:fill="FFFFFF" w:themeFill="text1"/>
        <w:tcBorders>
          <w:top w:val="single" w:color="000000" w:sz="4" w:space="0" w:themeColor="light1"/>
        </w:tcBorders>
      </w:tcPr>
    </w:tblStylePr>
  </w:style>
  <w:style w:type="table" w:styleId="512">
    <w:name w:val="Grid Table 5 Dark- Accent 1"/>
    <w:basedOn w:val="61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1" w:themeFillTint="34"/>
    </w:tblPr>
    <w:tblStylePr w:type="band1Horz">
      <w:tcPr>
        <w:shd w:val="clear" w:color="auto" w:fill="FFFFFF" w:themeFill="accent1" w:themeFillTint="75"/>
      </w:tcPr>
    </w:tblStylePr>
    <w:tblStylePr w:type="band1Vert">
      <w:tcPr>
        <w:shd w:val="clear" w:color="auto" w:fill="FFFFFF" w:themeFill="accent1" w:themeFillTint="75"/>
      </w:tcPr>
    </w:tblStylePr>
    <w:tblStylePr w:type="firstCol">
      <w:rPr>
        <w:rFonts w:ascii="Arial" w:hAnsi="Arial"/>
        <w:b/>
        <w:color w:val="FFFFFF"/>
        <w:sz w:val="22"/>
      </w:rPr>
      <w:tcPr>
        <w:shd w:val="clear" w:color="auto" w:fill="FFFFFF" w:themeFill="accent1"/>
      </w:tcPr>
    </w:tblStylePr>
    <w:tblStylePr w:type="firstRow">
      <w:rPr>
        <w:rFonts w:ascii="Arial" w:hAnsi="Arial"/>
        <w:b/>
        <w:color w:val="FFFFFF"/>
        <w:sz w:val="22"/>
      </w:rPr>
      <w:tcPr>
        <w:shd w:val="clear" w:color="auto" w:fill="FFFFFF" w:themeFill="accent1"/>
      </w:tcPr>
    </w:tblStylePr>
    <w:tblStylePr w:type="lastCol">
      <w:rPr>
        <w:rFonts w:ascii="Arial" w:hAnsi="Arial"/>
        <w:b/>
        <w:color w:val="FFFFFF"/>
        <w:sz w:val="22"/>
      </w:rPr>
      <w:tcPr>
        <w:shd w:val="clear" w:color="auto" w:fill="FFFFFF" w:themeFill="accent1"/>
      </w:tcPr>
    </w:tblStylePr>
    <w:tblStylePr w:type="lastRow">
      <w:rPr>
        <w:rFonts w:ascii="Arial" w:hAnsi="Arial"/>
        <w:b/>
        <w:color w:val="FFFFFF"/>
        <w:sz w:val="22"/>
      </w:rPr>
      <w:tcPr>
        <w:shd w:val="clear" w:color="auto" w:fill="FFFFFF" w:themeFill="accent1"/>
        <w:tcBorders>
          <w:top w:val="single" w:color="000000" w:sz="4" w:space="0" w:themeColor="light1"/>
        </w:tcBorders>
      </w:tcPr>
    </w:tblStylePr>
  </w:style>
  <w:style w:type="table" w:styleId="513">
    <w:name w:val="Grid Table 5 Dark - Accent 2"/>
    <w:basedOn w:val="61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2" w:themeFillTint="32"/>
    </w:tblPr>
    <w:tblStylePr w:type="band1Horz">
      <w:tcPr>
        <w:shd w:val="clear" w:color="auto" w:fill="FFFFFF" w:themeFill="accent2" w:themeFillTint="75"/>
      </w:tcPr>
    </w:tblStylePr>
    <w:tblStylePr w:type="band1Vert">
      <w:tcPr>
        <w:shd w:val="clear" w:color="auto" w:fill="FFFFFF" w:themeFill="accent2" w:themeFillTint="75"/>
      </w:tcPr>
    </w:tblStylePr>
    <w:tblStylePr w:type="firstCol">
      <w:rPr>
        <w:rFonts w:ascii="Arial" w:hAnsi="Arial"/>
        <w:b/>
        <w:color w:val="FFFFFF"/>
        <w:sz w:val="22"/>
      </w:rPr>
      <w:tcPr>
        <w:shd w:val="clear" w:color="auto" w:fill="FFFFFF" w:themeFill="accent2"/>
      </w:tcPr>
    </w:tblStylePr>
    <w:tblStylePr w:type="firstRow">
      <w:rPr>
        <w:rFonts w:ascii="Arial" w:hAnsi="Arial"/>
        <w:b/>
        <w:color w:val="FFFFFF"/>
        <w:sz w:val="22"/>
      </w:rPr>
      <w:tcPr>
        <w:shd w:val="clear" w:color="auto" w:fill="FFFFFF" w:themeFill="accent2"/>
      </w:tcPr>
    </w:tblStylePr>
    <w:tblStylePr w:type="lastCol">
      <w:rPr>
        <w:rFonts w:ascii="Arial" w:hAnsi="Arial"/>
        <w:b/>
        <w:color w:val="FFFFFF"/>
        <w:sz w:val="22"/>
      </w:rPr>
      <w:tcPr>
        <w:shd w:val="clear" w:color="auto" w:fill="FFFFFF" w:themeFill="accent2"/>
      </w:tcPr>
    </w:tblStylePr>
    <w:tblStylePr w:type="lastRow">
      <w:rPr>
        <w:rFonts w:ascii="Arial" w:hAnsi="Arial"/>
        <w:b/>
        <w:color w:val="FFFFFF"/>
        <w:sz w:val="22"/>
      </w:rPr>
      <w:tcPr>
        <w:shd w:val="clear" w:color="auto" w:fill="FFFFFF" w:themeFill="accent2"/>
        <w:tcBorders>
          <w:top w:val="single" w:color="000000" w:sz="4" w:space="0" w:themeColor="light1"/>
        </w:tcBorders>
      </w:tcPr>
    </w:tblStylePr>
  </w:style>
  <w:style w:type="table" w:styleId="514">
    <w:name w:val="Grid Table 5 Dark - Accent 3"/>
    <w:basedOn w:val="61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3" w:themeFillTint="34"/>
    </w:tblPr>
    <w:tblStylePr w:type="band1Horz">
      <w:tcPr>
        <w:shd w:val="clear" w:color="auto" w:fill="FFFFFF" w:themeFill="accent3" w:themeFillTint="75"/>
      </w:tcPr>
    </w:tblStylePr>
    <w:tblStylePr w:type="band1Vert">
      <w:tcPr>
        <w:shd w:val="clear" w:color="auto" w:fill="FFFFFF" w:themeFill="accent3" w:themeFillTint="75"/>
      </w:tcPr>
    </w:tblStylePr>
    <w:tblStylePr w:type="firstCol">
      <w:rPr>
        <w:rFonts w:ascii="Arial" w:hAnsi="Arial"/>
        <w:b/>
        <w:color w:val="FFFFFF"/>
        <w:sz w:val="22"/>
      </w:rPr>
      <w:tcPr>
        <w:shd w:val="clear" w:color="auto" w:fill="FFFFFF" w:themeFill="accent3"/>
      </w:tcPr>
    </w:tblStylePr>
    <w:tblStylePr w:type="firstRow">
      <w:rPr>
        <w:rFonts w:ascii="Arial" w:hAnsi="Arial"/>
        <w:b/>
        <w:color w:val="FFFFFF"/>
        <w:sz w:val="22"/>
      </w:rPr>
      <w:tcPr>
        <w:shd w:val="clear" w:color="auto" w:fill="FFFFFF" w:themeFill="accent3"/>
      </w:tcPr>
    </w:tblStylePr>
    <w:tblStylePr w:type="lastCol">
      <w:rPr>
        <w:rFonts w:ascii="Arial" w:hAnsi="Arial"/>
        <w:b/>
        <w:color w:val="FFFFFF"/>
        <w:sz w:val="22"/>
      </w:rPr>
      <w:tcPr>
        <w:shd w:val="clear" w:color="auto" w:fill="FFFFFF" w:themeFill="accent3"/>
      </w:tcPr>
    </w:tblStylePr>
    <w:tblStylePr w:type="lastRow">
      <w:rPr>
        <w:rFonts w:ascii="Arial" w:hAnsi="Arial"/>
        <w:b/>
        <w:color w:val="FFFFFF"/>
        <w:sz w:val="22"/>
      </w:rPr>
      <w:tcPr>
        <w:shd w:val="clear" w:color="auto" w:fill="FFFFFF" w:themeFill="accent3"/>
        <w:tcBorders>
          <w:top w:val="single" w:color="000000" w:sz="4" w:space="0" w:themeColor="light1"/>
        </w:tcBorders>
      </w:tcPr>
    </w:tblStylePr>
  </w:style>
  <w:style w:type="table" w:styleId="515">
    <w:name w:val="Grid Table 5 Dark- Accent 4"/>
    <w:basedOn w:val="61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4" w:themeFillTint="34"/>
    </w:tblPr>
    <w:tblStylePr w:type="band1Horz">
      <w:tcPr>
        <w:shd w:val="clear" w:color="auto" w:fill="FFFFFF" w:themeFill="accent4" w:themeFillTint="75"/>
      </w:tcPr>
    </w:tblStylePr>
    <w:tblStylePr w:type="band1Vert">
      <w:tcPr>
        <w:shd w:val="clear" w:color="auto" w:fill="FFFFFF" w:themeFill="accent4" w:themeFillTint="75"/>
      </w:tcPr>
    </w:tblStylePr>
    <w:tblStylePr w:type="firstCol">
      <w:rPr>
        <w:rFonts w:ascii="Arial" w:hAnsi="Arial"/>
        <w:b/>
        <w:color w:val="FFFFFF"/>
        <w:sz w:val="22"/>
      </w:rPr>
      <w:tcPr>
        <w:shd w:val="clear" w:color="auto" w:fill="FFFFFF" w:themeFill="accent4"/>
      </w:tcPr>
    </w:tblStylePr>
    <w:tblStylePr w:type="firstRow">
      <w:rPr>
        <w:rFonts w:ascii="Arial" w:hAnsi="Arial"/>
        <w:b/>
        <w:color w:val="FFFFFF"/>
        <w:sz w:val="22"/>
      </w:rPr>
      <w:tcPr>
        <w:shd w:val="clear" w:color="auto" w:fill="FFFFFF" w:themeFill="accent4"/>
      </w:tcPr>
    </w:tblStylePr>
    <w:tblStylePr w:type="lastCol">
      <w:rPr>
        <w:rFonts w:ascii="Arial" w:hAnsi="Arial"/>
        <w:b/>
        <w:color w:val="FFFFFF"/>
        <w:sz w:val="22"/>
      </w:rPr>
      <w:tcPr>
        <w:shd w:val="clear" w:color="auto" w:fill="FFFFFF" w:themeFill="accent4"/>
      </w:tcPr>
    </w:tblStylePr>
    <w:tblStylePr w:type="lastRow">
      <w:rPr>
        <w:rFonts w:ascii="Arial" w:hAnsi="Arial"/>
        <w:b/>
        <w:color w:val="FFFFFF"/>
        <w:sz w:val="22"/>
      </w:rPr>
      <w:tcPr>
        <w:shd w:val="clear" w:color="auto" w:fill="FFFFFF" w:themeFill="accent4"/>
        <w:tcBorders>
          <w:top w:val="single" w:color="000000" w:sz="4" w:space="0" w:themeColor="light1"/>
        </w:tcBorders>
      </w:tcPr>
    </w:tblStylePr>
  </w:style>
  <w:style w:type="table" w:styleId="516">
    <w:name w:val="Grid Table 5 Dark - Accent 5"/>
    <w:basedOn w:val="61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5" w:themeFillTint="34"/>
    </w:tblPr>
    <w:tblStylePr w:type="band1Horz">
      <w:tcPr>
        <w:shd w:val="clear" w:color="auto" w:fill="FFFFFF" w:themeFill="accent5" w:themeFillTint="75"/>
      </w:tcPr>
    </w:tblStylePr>
    <w:tblStylePr w:type="band1Vert">
      <w:tcPr>
        <w:shd w:val="clear" w:color="auto" w:fill="FFFFFF" w:themeFill="accent5" w:themeFillTint="75"/>
      </w:tcPr>
    </w:tblStylePr>
    <w:tblStylePr w:type="firstCol">
      <w:rPr>
        <w:rFonts w:ascii="Arial" w:hAnsi="Arial"/>
        <w:b/>
        <w:color w:val="FFFFFF"/>
        <w:sz w:val="22"/>
      </w:rPr>
      <w:tcPr>
        <w:shd w:val="clear" w:color="auto" w:fill="FFFFFF" w:themeFill="accent5"/>
      </w:tcPr>
    </w:tblStylePr>
    <w:tblStylePr w:type="firstRow">
      <w:rPr>
        <w:rFonts w:ascii="Arial" w:hAnsi="Arial"/>
        <w:b/>
        <w:color w:val="FFFFFF"/>
        <w:sz w:val="22"/>
      </w:rPr>
      <w:tcPr>
        <w:shd w:val="clear" w:color="auto" w:fill="FFFFFF" w:themeFill="accent5"/>
      </w:tcPr>
    </w:tblStylePr>
    <w:tblStylePr w:type="lastCol">
      <w:rPr>
        <w:rFonts w:ascii="Arial" w:hAnsi="Arial"/>
        <w:b/>
        <w:color w:val="FFFFFF"/>
        <w:sz w:val="22"/>
      </w:rPr>
      <w:tcPr>
        <w:shd w:val="clear" w:color="auto" w:fill="FFFFFF" w:themeFill="accent5"/>
      </w:tcPr>
    </w:tblStylePr>
    <w:tblStylePr w:type="lastRow">
      <w:rPr>
        <w:rFonts w:ascii="Arial" w:hAnsi="Arial"/>
        <w:b/>
        <w:color w:val="FFFFFF"/>
        <w:sz w:val="22"/>
      </w:rPr>
      <w:tcPr>
        <w:shd w:val="clear" w:color="auto" w:fill="FFFFFF" w:themeFill="accent5"/>
        <w:tcBorders>
          <w:top w:val="single" w:color="000000" w:sz="4" w:space="0" w:themeColor="light1"/>
        </w:tcBorders>
      </w:tcPr>
    </w:tblStylePr>
  </w:style>
  <w:style w:type="table" w:styleId="517">
    <w:name w:val="Grid Table 5 Dark - Accent 6"/>
    <w:basedOn w:val="61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6" w:themeFillTint="34"/>
    </w:tblPr>
    <w:tblStylePr w:type="band1Horz">
      <w:tcPr>
        <w:shd w:val="clear" w:color="auto" w:fill="FFFFFF" w:themeFill="accent6" w:themeFillTint="75"/>
      </w:tcPr>
    </w:tblStylePr>
    <w:tblStylePr w:type="band1Vert">
      <w:tcPr>
        <w:shd w:val="clear" w:color="auto" w:fill="FFFFFF" w:themeFill="accent6" w:themeFillTint="75"/>
      </w:tcPr>
    </w:tblStylePr>
    <w:tblStylePr w:type="firstCol">
      <w:rPr>
        <w:rFonts w:ascii="Arial" w:hAnsi="Arial"/>
        <w:b/>
        <w:color w:val="FFFFFF"/>
        <w:sz w:val="22"/>
      </w:rPr>
      <w:tcPr>
        <w:shd w:val="clear" w:color="auto" w:fill="FFFFFF" w:themeFill="accent6"/>
      </w:tcPr>
    </w:tblStylePr>
    <w:tblStylePr w:type="firstRow">
      <w:rPr>
        <w:rFonts w:ascii="Arial" w:hAnsi="Arial"/>
        <w:b/>
        <w:color w:val="FFFFFF"/>
        <w:sz w:val="22"/>
      </w:rPr>
      <w:tcPr>
        <w:shd w:val="clear" w:color="auto" w:fill="FFFFFF" w:themeFill="accent6"/>
      </w:tcPr>
    </w:tblStylePr>
    <w:tblStylePr w:type="lastCol">
      <w:rPr>
        <w:rFonts w:ascii="Arial" w:hAnsi="Arial"/>
        <w:b/>
        <w:color w:val="FFFFFF"/>
        <w:sz w:val="22"/>
      </w:rPr>
      <w:tcPr>
        <w:shd w:val="clear" w:color="auto" w:fill="FFFFFF" w:themeFill="accent6"/>
      </w:tcPr>
    </w:tblStylePr>
    <w:tblStylePr w:type="lastRow">
      <w:rPr>
        <w:rFonts w:ascii="Arial" w:hAnsi="Arial"/>
        <w:b/>
        <w:color w:val="FFFFFF"/>
        <w:sz w:val="22"/>
      </w:rPr>
      <w:tcPr>
        <w:shd w:val="clear" w:color="auto" w:fill="FFFFFF" w:themeFill="accent6"/>
        <w:tcBorders>
          <w:top w:val="single" w:color="000000" w:sz="4" w:space="0" w:themeColor="light1"/>
        </w:tcBorders>
      </w:tcPr>
    </w:tblStylePr>
  </w:style>
  <w:style w:type="table" w:styleId="518">
    <w:name w:val="Grid Table 6 Colorful"/>
    <w:basedOn w:val="617"/>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auto" w:fill="FFFFFF" w:themeFill="text1" w:themeFillTint="34"/>
      </w:tcPr>
    </w:tblStylePr>
    <w:tblStylePr w:type="band1Vert">
      <w:tcPr>
        <w:shd w:val="clear" w:color="auto" w:fill="FFFFFF"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519">
    <w:name w:val="Grid Table 6 Colorful - Accent 1"/>
    <w:basedOn w:val="617"/>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520">
    <w:name w:val="Grid Table 6 Colorful - Accent 2"/>
    <w:basedOn w:val="617"/>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521">
    <w:name w:val="Grid Table 6 Colorful - Accent 3"/>
    <w:basedOn w:val="617"/>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522">
    <w:name w:val="Grid Table 6 Colorful - Accent 4"/>
    <w:basedOn w:val="617"/>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523">
    <w:name w:val="Grid Table 6 Colorful - Accent 5"/>
    <w:basedOn w:val="617"/>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524">
    <w:name w:val="Grid Table 6 Colorful - Accent 6"/>
    <w:basedOn w:val="617"/>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525">
    <w:name w:val="Grid Table 7 Colorful"/>
    <w:basedOn w:val="617"/>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0D"/>
      </w:tcPr>
    </w:tblStylePr>
    <w:tblStylePr w:type="band1Vert">
      <w:tcPr>
        <w:shd w:val="clear" w:color="auto" w:fill="FFFFFF"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auto"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auto"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auto" w:fill="FFFFFF" w:themeFill="light1"/>
        <w:tcBorders>
          <w:left w:val="none" w:color="000000" w:sz="4" w:space="0"/>
          <w:top w:val="single" w:color="000000" w:sz="4" w:space="0" w:themeColor="text1" w:themeTint="80"/>
          <w:right w:val="none" w:color="000000" w:sz="4" w:space="0"/>
          <w:bottom w:val="none" w:color="000000" w:sz="4" w:space="0"/>
        </w:tcBorders>
      </w:tcPr>
    </w:tblStylePr>
  </w:style>
  <w:style w:type="table" w:styleId="526">
    <w:name w:val="Grid Table 7 Colorful - Accent 1"/>
    <w:basedOn w:val="617"/>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auto" w:fill="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17BBA" w:themeColor="accent1" w:themeTint="80"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17BBA" w:themeColor="accent1" w:themeTint="80" w:themeShade="95"/>
        <w:sz w:val="22"/>
      </w:rPr>
      <w:tcPr>
        <w:shd w:val="clear" w:color="auto" w:fill="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17BBA" w:themeColor="accent1" w:themeTint="80" w:themeShade="95"/>
        <w:sz w:val="22"/>
      </w:rPr>
      <w:tcPr>
        <w:shd w:val="clear" w:color="auto" w:fill="FFFFFF" w:themeFill="light1"/>
        <w:tcBorders>
          <w:left w:val="none" w:color="000000" w:sz="4" w:space="0"/>
          <w:top w:val="single" w:color="000000" w:sz="4" w:space="0" w:themeColor="accent1" w:themeTint="80"/>
          <w:right w:val="none" w:color="000000" w:sz="4" w:space="0"/>
          <w:bottom w:val="none" w:color="000000" w:sz="4" w:space="0"/>
        </w:tcBorders>
      </w:tcPr>
    </w:tblStylePr>
  </w:style>
  <w:style w:type="table" w:styleId="527">
    <w:name w:val="Grid Table 7 Colorful - Accent 2"/>
    <w:basedOn w:val="617"/>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auto"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C95712" w:themeColor="accent2" w:themeTint="97"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auto"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C95712" w:themeColor="accent2" w:themeTint="97" w:themeShade="95"/>
        <w:sz w:val="22"/>
      </w:rPr>
      <w:tcPr>
        <w:shd w:val="clear" w:color="auto" w:fill="FFFFFF" w:themeFill="light1"/>
        <w:tcBorders>
          <w:left w:val="none" w:color="000000" w:sz="4" w:space="0"/>
          <w:top w:val="single" w:color="000000" w:sz="4" w:space="0" w:themeColor="accent2" w:themeTint="97"/>
          <w:right w:val="none" w:color="000000" w:sz="4" w:space="0"/>
          <w:bottom w:val="none" w:color="000000" w:sz="4" w:space="0"/>
        </w:tcBorders>
      </w:tcPr>
    </w:tblStylePr>
  </w:style>
  <w:style w:type="table" w:styleId="528">
    <w:name w:val="Grid Table 7 Colorful - Accent 3"/>
    <w:basedOn w:val="617"/>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auto" w:fill="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606060" w:themeColor="accent3" w:themeTint="FE"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606060" w:themeColor="accent3" w:themeTint="FE" w:themeShade="95"/>
        <w:sz w:val="22"/>
      </w:rPr>
      <w:tcPr>
        <w:shd w:val="clear" w:color="auto" w:fill="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606060" w:themeColor="accent3" w:themeTint="FE" w:themeShade="95"/>
        <w:sz w:val="22"/>
      </w:rPr>
      <w:tcPr>
        <w:shd w:val="clear" w:color="auto" w:fill="FFFFFF" w:themeFill="light1"/>
        <w:tcBorders>
          <w:left w:val="none" w:color="000000" w:sz="4" w:space="0"/>
          <w:top w:val="single" w:color="000000" w:sz="4" w:space="0" w:themeColor="accent3" w:themeTint="FE"/>
          <w:right w:val="none" w:color="000000" w:sz="4" w:space="0"/>
          <w:bottom w:val="none" w:color="000000" w:sz="4" w:space="0"/>
        </w:tcBorders>
      </w:tcPr>
    </w:tblStylePr>
  </w:style>
  <w:style w:type="table" w:styleId="529">
    <w:name w:val="Grid Table 7 Colorful - Accent 4"/>
    <w:basedOn w:val="617"/>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auto"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CD9600" w:themeColor="accent4" w:themeTint="9A"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auto"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CD9600" w:themeColor="accent4" w:themeTint="9A" w:themeShade="95"/>
        <w:sz w:val="22"/>
      </w:rPr>
      <w:tcPr>
        <w:shd w:val="clear" w:color="auto" w:fill="FFFFFF" w:themeFill="light1"/>
        <w:tcBorders>
          <w:left w:val="none" w:color="000000" w:sz="4" w:space="0"/>
          <w:top w:val="single" w:color="000000" w:sz="4" w:space="0" w:themeColor="accent4" w:themeTint="9A"/>
          <w:right w:val="none" w:color="000000" w:sz="4" w:space="0"/>
          <w:bottom w:val="none" w:color="000000" w:sz="4" w:space="0"/>
        </w:tcBorders>
      </w:tcPr>
    </w:tblStylePr>
  </w:style>
  <w:style w:type="table" w:styleId="530">
    <w:name w:val="Grid Table 7 Colorful - Accent 5"/>
    <w:basedOn w:val="617"/>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auto" w:fill="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54374" w:themeColor="accent5"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54374" w:themeColor="accent5" w:themeShade="95"/>
        <w:sz w:val="22"/>
      </w:rPr>
      <w:tcPr>
        <w:shd w:val="clear" w:color="auto" w:fill="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54374" w:themeColor="accent5" w:themeShade="95"/>
        <w:sz w:val="22"/>
      </w:rPr>
      <w:tcPr>
        <w:shd w:val="clear" w:color="auto" w:fill="FFFFFF" w:themeFill="light1"/>
        <w:tcBorders>
          <w:left w:val="none" w:color="000000" w:sz="4" w:space="0"/>
          <w:top w:val="single" w:color="000000" w:sz="4" w:space="0" w:themeColor="accent5" w:themeTint="90"/>
          <w:right w:val="none" w:color="000000" w:sz="4" w:space="0"/>
          <w:bottom w:val="none" w:color="000000" w:sz="4" w:space="0"/>
        </w:tcBorders>
      </w:tcPr>
    </w:tblStylePr>
  </w:style>
  <w:style w:type="table" w:styleId="531">
    <w:name w:val="Grid Table 7 Colorful - Accent 6"/>
    <w:basedOn w:val="617"/>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auto" w:fill="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426429" w:themeColor="accent6"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426429" w:themeColor="accent6" w:themeShade="95"/>
        <w:sz w:val="22"/>
      </w:rPr>
      <w:tcPr>
        <w:shd w:val="clear" w:color="auto" w:fill="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426429" w:themeColor="accent6" w:themeShade="95"/>
        <w:sz w:val="22"/>
      </w:rPr>
      <w:tcPr>
        <w:shd w:val="clear" w:color="auto" w:fill="FFFFFF" w:themeFill="light1"/>
        <w:tcBorders>
          <w:left w:val="none" w:color="000000" w:sz="4" w:space="0"/>
          <w:top w:val="single" w:color="000000" w:sz="4" w:space="0" w:themeColor="accent6" w:themeTint="90"/>
          <w:right w:val="none" w:color="000000" w:sz="4" w:space="0"/>
          <w:bottom w:val="none" w:color="000000" w:sz="4" w:space="0"/>
        </w:tcBorders>
      </w:tcPr>
    </w:tblStylePr>
  </w:style>
  <w:style w:type="table" w:styleId="532">
    <w:name w:val="List Table 1 Light"/>
    <w:basedOn w:val="617"/>
    <w:uiPriority w:val="99"/>
    <w:pPr>
      <w:spacing w:lineRule="auto" w:line="240" w:after="0"/>
    </w:pPr>
    <w:tblPr>
      <w:tblStyleRowBandSize w:val="1"/>
      <w:tblStyleColBandSize w:val="1"/>
      <w:tblInd w:w="0" w:type="dxa"/>
    </w:tblPr>
    <w:tblStylePr w:type="band1Horz">
      <w:tcPr>
        <w:shd w:val="clear" w:color="auto" w:fill="FFFFFF" w:themeFill="text1" w:themeFillTint="40"/>
      </w:tcPr>
    </w:tblStylePr>
    <w:tblStylePr w:type="band1Vert">
      <w:tcPr>
        <w:shd w:val="clear" w:color="auto" w:fill="FFFFF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533">
    <w:name w:val="List Table 1 Light - Accent 1"/>
    <w:basedOn w:val="617"/>
    <w:uiPriority w:val="99"/>
    <w:pPr>
      <w:spacing w:lineRule="auto" w:line="240" w:after="0"/>
    </w:pPr>
    <w:tblPr>
      <w:tblStyleRowBandSize w:val="1"/>
      <w:tblStyleColBandSize w:val="1"/>
      <w:tblInd w:w="0" w:type="dxa"/>
    </w:tblPr>
    <w:tblStylePr w:type="band1Horz">
      <w:tcPr>
        <w:shd w:val="clear" w:color="auto" w:fill="FFFFFF" w:themeFill="accent1" w:themeFillTint="40"/>
      </w:tcPr>
    </w:tblStylePr>
    <w:tblStylePr w:type="band1Vert">
      <w:tcPr>
        <w:shd w:val="clear" w:color="auto" w:fill="FFFFFF"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534">
    <w:name w:val="List Table 1 Light - Accent 2"/>
    <w:basedOn w:val="617"/>
    <w:uiPriority w:val="99"/>
    <w:pPr>
      <w:spacing w:lineRule="auto" w:line="240" w:after="0"/>
    </w:pPr>
    <w:tblPr>
      <w:tblStyleRowBandSize w:val="1"/>
      <w:tblStyleColBandSize w:val="1"/>
      <w:tblInd w:w="0" w:type="dxa"/>
    </w:tblPr>
    <w:tblStylePr w:type="band1Horz">
      <w:tcPr>
        <w:shd w:val="clear" w:color="auto" w:fill="FFFFFF" w:themeFill="accent2" w:themeFillTint="40"/>
      </w:tcPr>
    </w:tblStylePr>
    <w:tblStylePr w:type="band1Vert">
      <w:tcPr>
        <w:shd w:val="clear" w:color="auto" w:fill="FFFFFF"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535">
    <w:name w:val="List Table 1 Light - Accent 3"/>
    <w:basedOn w:val="617"/>
    <w:uiPriority w:val="99"/>
    <w:pPr>
      <w:spacing w:lineRule="auto" w:line="240" w:after="0"/>
    </w:pPr>
    <w:tblPr>
      <w:tblStyleRowBandSize w:val="1"/>
      <w:tblStyleColBandSize w:val="1"/>
      <w:tblInd w:w="0" w:type="dxa"/>
    </w:tblPr>
    <w:tblStylePr w:type="band1Horz">
      <w:tcPr>
        <w:shd w:val="clear" w:color="auto" w:fill="FFFFFF" w:themeFill="accent3" w:themeFillTint="40"/>
      </w:tcPr>
    </w:tblStylePr>
    <w:tblStylePr w:type="band1Vert">
      <w:tcPr>
        <w:shd w:val="clear" w:color="auto" w:fill="FFFFFF"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536">
    <w:name w:val="List Table 1 Light - Accent 4"/>
    <w:basedOn w:val="617"/>
    <w:uiPriority w:val="99"/>
    <w:pPr>
      <w:spacing w:lineRule="auto" w:line="240" w:after="0"/>
    </w:pPr>
    <w:tblPr>
      <w:tblStyleRowBandSize w:val="1"/>
      <w:tblStyleColBandSize w:val="1"/>
      <w:tblInd w:w="0" w:type="dxa"/>
    </w:tblPr>
    <w:tblStylePr w:type="band1Horz">
      <w:tcPr>
        <w:shd w:val="clear" w:color="auto" w:fill="FFFFFF" w:themeFill="accent4" w:themeFillTint="40"/>
      </w:tcPr>
    </w:tblStylePr>
    <w:tblStylePr w:type="band1Vert">
      <w:tcPr>
        <w:shd w:val="clear" w:color="auto" w:fill="FFFFFF"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537">
    <w:name w:val="List Table 1 Light - Accent 5"/>
    <w:basedOn w:val="617"/>
    <w:uiPriority w:val="99"/>
    <w:pPr>
      <w:spacing w:lineRule="auto" w:line="240" w:after="0"/>
    </w:pPr>
    <w:tblPr>
      <w:tblStyleRowBandSize w:val="1"/>
      <w:tblStyleColBandSize w:val="1"/>
      <w:tblInd w:w="0" w:type="dxa"/>
    </w:tblPr>
    <w:tblStylePr w:type="band1Horz">
      <w:tcPr>
        <w:shd w:val="clear" w:color="auto" w:fill="FFFFFF" w:themeFill="accent5" w:themeFillTint="40"/>
      </w:tcPr>
    </w:tblStylePr>
    <w:tblStylePr w:type="band1Vert">
      <w:tcPr>
        <w:shd w:val="clear" w:color="auto" w:fill="FFFFFF"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538">
    <w:name w:val="List Table 1 Light - Accent 6"/>
    <w:basedOn w:val="617"/>
    <w:uiPriority w:val="99"/>
    <w:pPr>
      <w:spacing w:lineRule="auto" w:line="240" w:after="0"/>
    </w:pPr>
    <w:tblPr>
      <w:tblStyleRowBandSize w:val="1"/>
      <w:tblStyleColBandSize w:val="1"/>
      <w:tblInd w:w="0" w:type="dxa"/>
    </w:tblPr>
    <w:tblStylePr w:type="band1Horz">
      <w:tcPr>
        <w:shd w:val="clear" w:color="auto" w:fill="FFFFFF" w:themeFill="accent6" w:themeFillTint="40"/>
      </w:tcPr>
    </w:tblStylePr>
    <w:tblStylePr w:type="band1Vert">
      <w:tcPr>
        <w:shd w:val="clear" w:color="auto" w:fill="FFFFFF"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539">
    <w:name w:val="List Table 2"/>
    <w:basedOn w:val="617"/>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540">
    <w:name w:val="List Table 2 - Accent 1"/>
    <w:basedOn w:val="617"/>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541">
    <w:name w:val="List Table 2 - Accent 2"/>
    <w:basedOn w:val="617"/>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542">
    <w:name w:val="List Table 2 - Accent 3"/>
    <w:basedOn w:val="617"/>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543">
    <w:name w:val="List Table 2 - Accent 4"/>
    <w:basedOn w:val="617"/>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544">
    <w:name w:val="List Table 2 - Accent 5"/>
    <w:basedOn w:val="617"/>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545">
    <w:name w:val="List Table 2 - Accent 6"/>
    <w:basedOn w:val="617"/>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546">
    <w:name w:val="List Table 3"/>
    <w:basedOn w:val="617"/>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547">
    <w:name w:val="List Table 3 - Accent 1"/>
    <w:basedOn w:val="617"/>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548">
    <w:name w:val="List Table 3 - Accent 2"/>
    <w:basedOn w:val="617"/>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auto" w:fill="FFFFFF" w:themeFill="accent2" w:themeFillTint="97"/>
      </w:tcPr>
    </w:tblStylePr>
    <w:tblStylePr w:type="lastCol">
      <w:rPr>
        <w:b/>
        <w:color w:val="404040"/>
      </w:rPr>
    </w:tblStylePr>
    <w:tblStylePr w:type="lastRow">
      <w:rPr>
        <w:b/>
        <w:color w:val="404040"/>
      </w:rPr>
    </w:tblStylePr>
  </w:style>
  <w:style w:type="table" w:styleId="549">
    <w:name w:val="List Table 3 - Accent 3"/>
    <w:basedOn w:val="617"/>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auto" w:fill="FFFFFF" w:themeFill="accent3" w:themeFillTint="98"/>
      </w:tcPr>
    </w:tblStylePr>
    <w:tblStylePr w:type="lastCol">
      <w:rPr>
        <w:b/>
        <w:color w:val="404040"/>
      </w:rPr>
    </w:tblStylePr>
    <w:tblStylePr w:type="lastRow">
      <w:rPr>
        <w:b/>
        <w:color w:val="404040"/>
      </w:rPr>
    </w:tblStylePr>
  </w:style>
  <w:style w:type="table" w:styleId="550">
    <w:name w:val="List Table 3 - Accent 4"/>
    <w:basedOn w:val="617"/>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auto" w:fill="FFFFFF" w:themeFill="accent4" w:themeFillTint="9A"/>
      </w:tcPr>
    </w:tblStylePr>
    <w:tblStylePr w:type="lastCol">
      <w:rPr>
        <w:b/>
        <w:color w:val="404040"/>
      </w:rPr>
    </w:tblStylePr>
    <w:tblStylePr w:type="lastRow">
      <w:rPr>
        <w:b/>
        <w:color w:val="404040"/>
      </w:rPr>
    </w:tblStylePr>
  </w:style>
  <w:style w:type="table" w:styleId="551">
    <w:name w:val="List Table 3 - Accent 5"/>
    <w:basedOn w:val="617"/>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auto" w:fill="FFFFFF" w:themeFill="accent5" w:themeFillTint="9A"/>
      </w:tcPr>
    </w:tblStylePr>
    <w:tblStylePr w:type="lastCol">
      <w:rPr>
        <w:b/>
        <w:color w:val="404040"/>
      </w:rPr>
    </w:tblStylePr>
    <w:tblStylePr w:type="lastRow">
      <w:rPr>
        <w:b/>
        <w:color w:val="404040"/>
      </w:rPr>
    </w:tblStylePr>
  </w:style>
  <w:style w:type="table" w:styleId="552">
    <w:name w:val="List Table 3 - Accent 6"/>
    <w:basedOn w:val="617"/>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auto" w:fill="FFFFFF" w:themeFill="accent6" w:themeFillTint="98"/>
      </w:tcPr>
    </w:tblStylePr>
    <w:tblStylePr w:type="lastCol">
      <w:rPr>
        <w:b/>
        <w:color w:val="404040"/>
      </w:rPr>
    </w:tblStylePr>
    <w:tblStylePr w:type="lastRow">
      <w:rPr>
        <w:b/>
        <w:color w:val="404040"/>
      </w:rPr>
    </w:tblStylePr>
  </w:style>
  <w:style w:type="table" w:styleId="553">
    <w:name w:val="List Table 4"/>
    <w:basedOn w:val="617"/>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554">
    <w:name w:val="List Table 4 - Accent 1"/>
    <w:basedOn w:val="617"/>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555">
    <w:name w:val="List Table 4 - Accent 2"/>
    <w:basedOn w:val="617"/>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b/>
        <w:color w:val="404040"/>
      </w:rPr>
    </w:tblStylePr>
    <w:tblStylePr w:type="firstRow">
      <w:rPr>
        <w:rFonts w:ascii="Arial" w:hAnsi="Arial"/>
        <w:b/>
        <w:color w:val="FFFFFF"/>
        <w:sz w:val="22"/>
      </w:rPr>
      <w:tcPr>
        <w:shd w:val="clear" w:color="auto" w:fill="FFFFFF" w:themeFill="accent2"/>
      </w:tcPr>
    </w:tblStylePr>
    <w:tblStylePr w:type="lastCol">
      <w:rPr>
        <w:b/>
        <w:color w:val="404040"/>
      </w:rPr>
    </w:tblStylePr>
    <w:tblStylePr w:type="lastRow">
      <w:rPr>
        <w:b/>
        <w:color w:val="404040"/>
      </w:rPr>
    </w:tblStylePr>
  </w:style>
  <w:style w:type="table" w:styleId="556">
    <w:name w:val="List Table 4 - Accent 3"/>
    <w:basedOn w:val="617"/>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b/>
        <w:color w:val="404040"/>
      </w:rPr>
    </w:tblStylePr>
    <w:tblStylePr w:type="firstRow">
      <w:rPr>
        <w:rFonts w:ascii="Arial" w:hAnsi="Arial"/>
        <w:b/>
        <w:color w:val="FFFFFF"/>
        <w:sz w:val="22"/>
      </w:rPr>
      <w:tcPr>
        <w:shd w:val="clear" w:color="auto" w:fill="FFFFFF" w:themeFill="accent3"/>
      </w:tcPr>
    </w:tblStylePr>
    <w:tblStylePr w:type="lastCol">
      <w:rPr>
        <w:b/>
        <w:color w:val="404040"/>
      </w:rPr>
    </w:tblStylePr>
    <w:tblStylePr w:type="lastRow">
      <w:rPr>
        <w:b/>
        <w:color w:val="404040"/>
      </w:rPr>
    </w:tblStylePr>
  </w:style>
  <w:style w:type="table" w:styleId="557">
    <w:name w:val="List Table 4 - Accent 4"/>
    <w:basedOn w:val="617"/>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b/>
        <w:color w:val="404040"/>
      </w:rPr>
    </w:tblStylePr>
    <w:tblStylePr w:type="firstRow">
      <w:rPr>
        <w:rFonts w:ascii="Arial" w:hAnsi="Arial"/>
        <w:b/>
        <w:color w:val="FFFFFF"/>
        <w:sz w:val="22"/>
      </w:rPr>
      <w:tcPr>
        <w:shd w:val="clear" w:color="auto" w:fill="FFFFFF" w:themeFill="accent4"/>
      </w:tcPr>
    </w:tblStylePr>
    <w:tblStylePr w:type="lastCol">
      <w:rPr>
        <w:b/>
        <w:color w:val="404040"/>
      </w:rPr>
    </w:tblStylePr>
    <w:tblStylePr w:type="lastRow">
      <w:rPr>
        <w:b/>
        <w:color w:val="404040"/>
      </w:rPr>
    </w:tblStylePr>
  </w:style>
  <w:style w:type="table" w:styleId="558">
    <w:name w:val="List Table 4 - Accent 5"/>
    <w:basedOn w:val="617"/>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b/>
        <w:color w:val="404040"/>
      </w:rPr>
    </w:tblStylePr>
    <w:tblStylePr w:type="firstRow">
      <w:rPr>
        <w:rFonts w:ascii="Arial" w:hAnsi="Arial"/>
        <w:b/>
        <w:color w:val="FFFFFF"/>
        <w:sz w:val="22"/>
      </w:rPr>
      <w:tcPr>
        <w:shd w:val="clear" w:color="auto" w:fill="FFFFFF" w:themeFill="accent5"/>
      </w:tcPr>
    </w:tblStylePr>
    <w:tblStylePr w:type="lastCol">
      <w:rPr>
        <w:b/>
        <w:color w:val="404040"/>
      </w:rPr>
    </w:tblStylePr>
    <w:tblStylePr w:type="lastRow">
      <w:rPr>
        <w:b/>
        <w:color w:val="404040"/>
      </w:rPr>
    </w:tblStylePr>
  </w:style>
  <w:style w:type="table" w:styleId="559">
    <w:name w:val="List Table 4 - Accent 6"/>
    <w:basedOn w:val="617"/>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b/>
        <w:color w:val="404040"/>
      </w:rPr>
    </w:tblStylePr>
    <w:tblStylePr w:type="firstRow">
      <w:rPr>
        <w:rFonts w:ascii="Arial" w:hAnsi="Arial"/>
        <w:b/>
        <w:color w:val="FFFFFF"/>
        <w:sz w:val="22"/>
      </w:rPr>
      <w:tcPr>
        <w:shd w:val="clear" w:color="auto" w:fill="FFFFFF" w:themeFill="accent6"/>
      </w:tcPr>
    </w:tblStylePr>
    <w:tblStylePr w:type="lastCol">
      <w:rPr>
        <w:b/>
        <w:color w:val="404040"/>
      </w:rPr>
    </w:tblStylePr>
    <w:tblStylePr w:type="lastRow">
      <w:rPr>
        <w:b/>
        <w:color w:val="404040"/>
      </w:rPr>
    </w:tblStylePr>
  </w:style>
  <w:style w:type="table" w:styleId="560">
    <w:name w:val="List Table 5 Dark"/>
    <w:basedOn w:val="617"/>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auto" w:fill="FFFFFF" w:themeFill="text1" w:themeFillTint="80"/>
    </w:tblPr>
    <w:tblStylePr w:type="band1Horz">
      <w:tcPr>
        <w:shd w:val="clear" w:color="auto" w:fill="FFFFFF" w:themeFill="text1" w:themeFillTint="80"/>
        <w:tcBorders>
          <w:top w:val="single" w:color="000000" w:sz="4" w:space="0" w:themeColor="light1"/>
          <w:bottom w:val="single" w:color="000000" w:sz="4" w:space="0" w:themeColor="light1"/>
        </w:tcBorders>
      </w:tcPr>
    </w:tblStylePr>
    <w:tblStylePr w:type="band1Vert">
      <w:tcPr>
        <w:shd w:val="clear" w:color="auto" w:fill="FFFFFF" w:themeFill="text1" w:themeFillTint="80"/>
        <w:tcBorders>
          <w:left w:val="single" w:color="000000" w:sz="4" w:space="0" w:themeColor="light1"/>
          <w:right w:val="single" w:color="000000" w:sz="4" w:space="0" w:themeColor="light1"/>
        </w:tcBorders>
      </w:tcPr>
    </w:tblStylePr>
    <w:tblStylePr w:type="band2Horz">
      <w:tcPr>
        <w:shd w:val="clear" w:color="auto" w:fill="FFFFFF" w:themeFill="text1" w:themeFill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auto" w:fill="FFFFFF" w:themeFill="text1" w:themeFill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61">
    <w:name w:val="List Table 5 Dark - Accent 1"/>
    <w:basedOn w:val="617"/>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auto" w:fill="FFFFFF" w:themeFill="accent1"/>
    </w:tblPr>
    <w:tblStylePr w:type="band1Horz">
      <w:tcPr>
        <w:shd w:val="clear" w:color="auto" w:fill="FFFFFF" w:themeFill="accent1"/>
        <w:tcBorders>
          <w:top w:val="single" w:color="000000" w:sz="4" w:space="0" w:themeColor="light1"/>
          <w:bottom w:val="single" w:color="000000" w:sz="4" w:space="0" w:themeColor="light1"/>
        </w:tcBorders>
      </w:tcPr>
    </w:tblStylePr>
    <w:tblStylePr w:type="band1Vert">
      <w:tcPr>
        <w:shd w:val="clear" w:color="auto" w:fill="FFFFFF" w:themeFill="accent1"/>
        <w:tcBorders>
          <w:left w:val="single" w:color="000000" w:sz="4" w:space="0" w:themeColor="light1"/>
          <w:right w:val="single" w:color="000000" w:sz="4" w:space="0" w:themeColor="light1"/>
        </w:tcBorders>
      </w:tcPr>
    </w:tblStylePr>
    <w:tblStylePr w:type="band2Horz">
      <w:tcPr>
        <w:shd w:val="clear" w:color="auto" w:fill="FFFFFF" w:themeFill="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auto" w:fill="FFFFFF" w:themeFill="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62">
    <w:name w:val="List Table 5 Dark - Accent 2"/>
    <w:basedOn w:val="617"/>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auto" w:fill="FFFFFF" w:themeFill="accent2" w:themeFillTint="97"/>
    </w:tblPr>
    <w:tblStylePr w:type="band1Horz">
      <w:tcPr>
        <w:shd w:val="clear" w:color="auto" w:fill="FFFFFF" w:themeFill="accent2" w:themeFillTint="97"/>
        <w:tcBorders>
          <w:top w:val="single" w:color="000000" w:sz="4" w:space="0" w:themeColor="light1"/>
          <w:bottom w:val="single" w:color="000000" w:sz="4" w:space="0" w:themeColor="light1"/>
        </w:tcBorders>
      </w:tcPr>
    </w:tblStylePr>
    <w:tblStylePr w:type="band1Vert">
      <w:tcPr>
        <w:shd w:val="clear" w:color="auto" w:fill="FFFFFF" w:themeFill="accent2" w:themeFillTint="97"/>
        <w:tcBorders>
          <w:left w:val="single" w:color="000000" w:sz="4" w:space="0" w:themeColor="light1"/>
          <w:right w:val="single" w:color="000000" w:sz="4" w:space="0" w:themeColor="light1"/>
        </w:tcBorders>
      </w:tcPr>
    </w:tblStylePr>
    <w:tblStylePr w:type="band2Horz">
      <w:tcPr>
        <w:shd w:val="clear" w:color="auto" w:fill="FFFFFF" w:themeFill="accent2" w:themeFill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auto" w:fill="FFFFFF" w:themeFill="accent2" w:themeFill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63">
    <w:name w:val="List Table 5 Dark - Accent 3"/>
    <w:basedOn w:val="617"/>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auto" w:fill="FFFFFF" w:themeFill="accent3" w:themeFillTint="98"/>
    </w:tblPr>
    <w:tblStylePr w:type="band1Horz">
      <w:tcPr>
        <w:shd w:val="clear" w:color="auto" w:fill="FFFFFF" w:themeFill="accent3" w:themeFillTint="98"/>
        <w:tcBorders>
          <w:top w:val="single" w:color="000000" w:sz="4" w:space="0" w:themeColor="light1"/>
          <w:bottom w:val="single" w:color="000000" w:sz="4" w:space="0" w:themeColor="light1"/>
        </w:tcBorders>
      </w:tcPr>
    </w:tblStylePr>
    <w:tblStylePr w:type="band1Vert">
      <w:tcPr>
        <w:shd w:val="clear" w:color="auto" w:fill="FFFFFF" w:themeFill="accent3" w:themeFillTint="98"/>
        <w:tcBorders>
          <w:left w:val="single" w:color="000000" w:sz="4" w:space="0" w:themeColor="light1"/>
          <w:right w:val="single" w:color="000000" w:sz="4" w:space="0" w:themeColor="light1"/>
        </w:tcBorders>
      </w:tcPr>
    </w:tblStylePr>
    <w:tblStylePr w:type="band2Horz">
      <w:tcPr>
        <w:shd w:val="clear" w:color="auto" w:fill="FFFFFF" w:themeFill="accent3"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3" w:themeFill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64">
    <w:name w:val="List Table 5 Dark - Accent 4"/>
    <w:basedOn w:val="617"/>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auto" w:fill="FFFFFF" w:themeFill="accent4" w:themeFillTint="9A"/>
    </w:tblPr>
    <w:tblStylePr w:type="band1Horz">
      <w:tcPr>
        <w:shd w:val="clear" w:color="auto" w:fill="FFFFFF" w:themeFill="accent4" w:themeFillTint="9A"/>
        <w:tcBorders>
          <w:top w:val="single" w:color="000000" w:sz="4" w:space="0" w:themeColor="light1"/>
          <w:bottom w:val="single" w:color="000000" w:sz="4" w:space="0" w:themeColor="light1"/>
        </w:tcBorders>
      </w:tcPr>
    </w:tblStylePr>
    <w:tblStylePr w:type="band1Vert">
      <w:tcPr>
        <w:shd w:val="clear" w:color="auto" w:fill="FFFFFF" w:themeFill="accent4" w:themeFillTint="9A"/>
        <w:tcBorders>
          <w:left w:val="single" w:color="000000" w:sz="4" w:space="0" w:themeColor="light1"/>
          <w:right w:val="single" w:color="000000" w:sz="4" w:space="0" w:themeColor="light1"/>
        </w:tcBorders>
      </w:tcPr>
    </w:tblStylePr>
    <w:tblStylePr w:type="band2Horz">
      <w:tcPr>
        <w:shd w:val="clear" w:color="auto" w:fill="FFFFFF" w:themeFill="accent4"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4" w:themeFill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65">
    <w:name w:val="List Table 5 Dark - Accent 5"/>
    <w:basedOn w:val="617"/>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auto" w:fill="FFFFFF" w:themeFill="accent5" w:themeFillTint="9A"/>
    </w:tblPr>
    <w:tblStylePr w:type="band1Horz">
      <w:tcPr>
        <w:shd w:val="clear" w:color="auto" w:fill="FFFFFF" w:themeFill="accent5" w:themeFillTint="9A"/>
        <w:tcBorders>
          <w:top w:val="single" w:color="000000" w:sz="4" w:space="0" w:themeColor="light1"/>
          <w:bottom w:val="single" w:color="000000" w:sz="4" w:space="0" w:themeColor="light1"/>
        </w:tcBorders>
      </w:tcPr>
    </w:tblStylePr>
    <w:tblStylePr w:type="band1Vert">
      <w:tcPr>
        <w:shd w:val="clear" w:color="auto" w:fill="FFFFFF" w:themeFill="accent5" w:themeFillTint="9A"/>
        <w:tcBorders>
          <w:left w:val="single" w:color="000000" w:sz="4" w:space="0" w:themeColor="light1"/>
          <w:right w:val="single" w:color="000000" w:sz="4" w:space="0" w:themeColor="light1"/>
        </w:tcBorders>
      </w:tcPr>
    </w:tblStylePr>
    <w:tblStylePr w:type="band2Horz">
      <w:tcPr>
        <w:shd w:val="clear" w:color="auto" w:fill="FFFFFF" w:themeFill="accent5"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5" w:themeFill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66">
    <w:name w:val="List Table 5 Dark - Accent 6"/>
    <w:basedOn w:val="617"/>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auto" w:fill="FFFFFF" w:themeFill="accent6" w:themeFillTint="98"/>
    </w:tblPr>
    <w:tblStylePr w:type="band1Horz">
      <w:tcPr>
        <w:shd w:val="clear" w:color="auto" w:fill="FFFFFF" w:themeFill="accent6" w:themeFillTint="98"/>
        <w:tcBorders>
          <w:top w:val="single" w:color="000000" w:sz="4" w:space="0" w:themeColor="light1"/>
          <w:bottom w:val="single" w:color="000000" w:sz="4" w:space="0" w:themeColor="light1"/>
        </w:tcBorders>
      </w:tcPr>
    </w:tblStylePr>
    <w:tblStylePr w:type="band1Vert">
      <w:tcPr>
        <w:shd w:val="clear" w:color="auto" w:fill="FFFFFF" w:themeFill="accent6" w:themeFillTint="98"/>
        <w:tcBorders>
          <w:left w:val="single" w:color="000000" w:sz="4" w:space="0" w:themeColor="light1"/>
          <w:right w:val="single" w:color="000000" w:sz="4" w:space="0" w:themeColor="light1"/>
        </w:tcBorders>
      </w:tcPr>
    </w:tblStylePr>
    <w:tblStylePr w:type="band2Horz">
      <w:tcPr>
        <w:shd w:val="clear" w:color="auto" w:fill="FFFFFF" w:themeFill="accent6"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6" w:themeFill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67">
    <w:name w:val="List Table 6 Colorful"/>
    <w:basedOn w:val="617"/>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568">
    <w:name w:val="List Table 6 Colorful - Accent 1"/>
    <w:basedOn w:val="617"/>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569">
    <w:name w:val="List Table 6 Colorful - Accent 2"/>
    <w:basedOn w:val="617"/>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570">
    <w:name w:val="List Table 6 Colorful - Accent 3"/>
    <w:basedOn w:val="617"/>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571">
    <w:name w:val="List Table 6 Colorful - Accent 4"/>
    <w:basedOn w:val="617"/>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572">
    <w:name w:val="List Table 6 Colorful - Accent 5"/>
    <w:basedOn w:val="617"/>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573">
    <w:name w:val="List Table 6 Colorful - Accent 6"/>
    <w:basedOn w:val="617"/>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574">
    <w:name w:val="List Table 7 Colorful"/>
    <w:basedOn w:val="617"/>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auto"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auto"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auto" w:fill="FFFFFF" w:themeFill="light1"/>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575">
    <w:name w:val="List Table 7 Colorful - Accent 1"/>
    <w:basedOn w:val="617"/>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auto" w:fill="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45D8D" w:themeColor="accent1"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45D8D" w:themeColor="accent1" w:themeShade="95"/>
        <w:sz w:val="22"/>
      </w:rPr>
      <w:tcPr>
        <w:shd w:val="clear" w:color="auto" w:fill="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45D8D" w:themeColor="accent1" w:themeShade="95"/>
        <w:sz w:val="22"/>
      </w:rPr>
      <w:tcPr>
        <w:shd w:val="clear" w:color="auto" w:fill="FFFFFF" w:themeFill="light1"/>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45D8D" w:themeColor="accent1" w:themeShade="95"/>
        <w:sz w:val="22"/>
      </w:rPr>
    </w:tblStylePr>
  </w:style>
  <w:style w:type="table" w:styleId="576">
    <w:name w:val="List Table 7 Colorful - Accent 2"/>
    <w:basedOn w:val="617"/>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auto"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C95712" w:themeColor="accent2" w:themeTint="97"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auto"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C95712" w:themeColor="accent2" w:themeTint="97" w:themeShade="95"/>
        <w:sz w:val="22"/>
      </w:rPr>
      <w:tcPr>
        <w:shd w:val="clear" w:color="auto" w:fill="FFFFFF" w:themeFill="light1"/>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C95712" w:themeColor="accent2" w:themeTint="97" w:themeShade="95"/>
        <w:sz w:val="22"/>
      </w:rPr>
    </w:tblStylePr>
  </w:style>
  <w:style w:type="table" w:styleId="577">
    <w:name w:val="List Table 7 Colorful - Accent 3"/>
    <w:basedOn w:val="617"/>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auto" w:fill="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57575" w:themeColor="accent3" w:themeTint="98"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57575" w:themeColor="accent3" w:themeTint="98" w:themeShade="95"/>
        <w:sz w:val="22"/>
      </w:rPr>
      <w:tcPr>
        <w:shd w:val="clear" w:color="auto" w:fill="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57575" w:themeColor="accent3" w:themeTint="98" w:themeShade="95"/>
        <w:sz w:val="22"/>
      </w:rPr>
      <w:tcPr>
        <w:shd w:val="clear" w:color="auto" w:fill="FFFFFF" w:themeFill="light1"/>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57575" w:themeColor="accent3" w:themeTint="98" w:themeShade="95"/>
        <w:sz w:val="22"/>
      </w:rPr>
    </w:tblStylePr>
  </w:style>
  <w:style w:type="table" w:styleId="578">
    <w:name w:val="List Table 7 Colorful - Accent 4"/>
    <w:basedOn w:val="617"/>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auto"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CD9600" w:themeColor="accent4" w:themeTint="9A"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auto"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CD9600" w:themeColor="accent4" w:themeTint="9A" w:themeShade="95"/>
        <w:sz w:val="22"/>
      </w:rPr>
      <w:tcPr>
        <w:shd w:val="clear" w:color="auto" w:fill="FFFFFF" w:themeFill="light1"/>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CD9600" w:themeColor="accent4" w:themeTint="9A" w:themeShade="95"/>
        <w:sz w:val="22"/>
      </w:rPr>
    </w:tblStylePr>
  </w:style>
  <w:style w:type="table" w:styleId="579">
    <w:name w:val="List Table 7 Colorful - Accent 5"/>
    <w:basedOn w:val="617"/>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auto" w:fill="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5E9E" w:themeColor="accent5" w:themeTint="9A"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5E9E" w:themeColor="accent5" w:themeTint="9A" w:themeShade="95"/>
        <w:sz w:val="22"/>
      </w:rPr>
      <w:tcPr>
        <w:shd w:val="clear" w:color="auto" w:fill="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5E9E" w:themeColor="accent5" w:themeTint="9A" w:themeShade="95"/>
        <w:sz w:val="22"/>
      </w:rPr>
      <w:tcPr>
        <w:shd w:val="clear" w:color="auto" w:fill="FFFFFF" w:themeFill="light1"/>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5E9E" w:themeColor="accent5" w:themeTint="9A" w:themeShade="95"/>
        <w:sz w:val="22"/>
      </w:rPr>
    </w:tblStylePr>
  </w:style>
  <w:style w:type="table" w:styleId="580">
    <w:name w:val="List Table 7 Colorful - Accent 6"/>
    <w:basedOn w:val="617"/>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auto" w:fill="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5F8F3C" w:themeColor="accent6" w:themeTint="98"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5F8F3C" w:themeColor="accent6" w:themeTint="98" w:themeShade="95"/>
        <w:sz w:val="22"/>
      </w:rPr>
      <w:tcPr>
        <w:shd w:val="clear" w:color="auto" w:fill="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5F8F3C" w:themeColor="accent6" w:themeTint="98" w:themeShade="95"/>
        <w:sz w:val="22"/>
      </w:rPr>
      <w:tcPr>
        <w:shd w:val="clear" w:color="auto" w:fill="FFFFFF" w:themeFill="light1"/>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5F8F3C" w:themeColor="accent6" w:themeTint="98" w:themeShade="95"/>
        <w:sz w:val="22"/>
      </w:rPr>
    </w:tblStylePr>
  </w:style>
  <w:style w:type="table" w:styleId="581">
    <w:name w:val="Lined - Accent"/>
    <w:basedOn w:val="61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582">
    <w:name w:val="Lined - Accent 1"/>
    <w:basedOn w:val="61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583">
    <w:name w:val="Lined - Accent 2"/>
    <w:basedOn w:val="61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584">
    <w:name w:val="Lined - Accent 3"/>
    <w:basedOn w:val="61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585">
    <w:name w:val="Lined - Accent 4"/>
    <w:basedOn w:val="61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586">
    <w:name w:val="Lined - Accent 5"/>
    <w:basedOn w:val="61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587">
    <w:name w:val="Lined - Accent 6"/>
    <w:basedOn w:val="61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588">
    <w:name w:val="Bordered &amp; Lined - Accent"/>
    <w:basedOn w:val="617"/>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589">
    <w:name w:val="Bordered &amp; Lined - Accent 1"/>
    <w:basedOn w:val="617"/>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590">
    <w:name w:val="Bordered &amp; Lined - Accent 2"/>
    <w:basedOn w:val="617"/>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591">
    <w:name w:val="Bordered &amp; Lined - Accent 3"/>
    <w:basedOn w:val="617"/>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592">
    <w:name w:val="Bordered &amp; Lined - Accent 4"/>
    <w:basedOn w:val="617"/>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593">
    <w:name w:val="Bordered &amp; Lined - Accent 5"/>
    <w:basedOn w:val="617"/>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594">
    <w:name w:val="Bordered &amp; Lined - Accent 6"/>
    <w:basedOn w:val="617"/>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595">
    <w:name w:val="Bordered"/>
    <w:basedOn w:val="617"/>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596">
    <w:name w:val="Bordered - Accent 1"/>
    <w:basedOn w:val="617"/>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597">
    <w:name w:val="Bordered - Accent 2"/>
    <w:basedOn w:val="617"/>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598">
    <w:name w:val="Bordered - Accent 3"/>
    <w:basedOn w:val="617"/>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599">
    <w:name w:val="Bordered - Accent 4"/>
    <w:basedOn w:val="617"/>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600">
    <w:name w:val="Bordered - Accent 5"/>
    <w:basedOn w:val="617"/>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601">
    <w:name w:val="Bordered - Accent 6"/>
    <w:basedOn w:val="617"/>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paragraph" w:styleId="602">
    <w:name w:val="footnote text"/>
    <w:basedOn w:val="615"/>
    <w:link w:val="603"/>
    <w:uiPriority w:val="99"/>
    <w:semiHidden/>
    <w:unhideWhenUsed/>
    <w:rPr>
      <w:sz w:val="18"/>
    </w:rPr>
    <w:pPr>
      <w:spacing w:lineRule="auto" w:line="240" w:after="40"/>
    </w:pPr>
  </w:style>
  <w:style w:type="character" w:styleId="603">
    <w:name w:val="Footnote Text Char"/>
    <w:link w:val="602"/>
    <w:uiPriority w:val="99"/>
    <w:rPr>
      <w:sz w:val="18"/>
    </w:rPr>
  </w:style>
  <w:style w:type="character" w:styleId="604">
    <w:name w:val="footnote reference"/>
    <w:basedOn w:val="616"/>
    <w:uiPriority w:val="99"/>
    <w:unhideWhenUsed/>
    <w:rPr>
      <w:vertAlign w:val="superscript"/>
    </w:rPr>
  </w:style>
  <w:style w:type="paragraph" w:styleId="605">
    <w:name w:val="toc 1"/>
    <w:basedOn w:val="615"/>
    <w:next w:val="615"/>
    <w:uiPriority w:val="39"/>
    <w:unhideWhenUsed/>
    <w:pPr>
      <w:ind w:left="0" w:right="0" w:firstLine="0"/>
      <w:spacing w:after="57"/>
    </w:pPr>
  </w:style>
  <w:style w:type="paragraph" w:styleId="606">
    <w:name w:val="toc 2"/>
    <w:basedOn w:val="615"/>
    <w:next w:val="615"/>
    <w:uiPriority w:val="39"/>
    <w:unhideWhenUsed/>
    <w:pPr>
      <w:ind w:left="283" w:right="0" w:firstLine="0"/>
      <w:spacing w:after="57"/>
    </w:pPr>
  </w:style>
  <w:style w:type="paragraph" w:styleId="607">
    <w:name w:val="toc 3"/>
    <w:basedOn w:val="615"/>
    <w:next w:val="615"/>
    <w:uiPriority w:val="39"/>
    <w:unhideWhenUsed/>
    <w:pPr>
      <w:ind w:left="567" w:right="0" w:firstLine="0"/>
      <w:spacing w:after="57"/>
    </w:pPr>
  </w:style>
  <w:style w:type="paragraph" w:styleId="608">
    <w:name w:val="toc 4"/>
    <w:basedOn w:val="615"/>
    <w:next w:val="615"/>
    <w:uiPriority w:val="39"/>
    <w:unhideWhenUsed/>
    <w:pPr>
      <w:ind w:left="850" w:right="0" w:firstLine="0"/>
      <w:spacing w:after="57"/>
    </w:pPr>
  </w:style>
  <w:style w:type="paragraph" w:styleId="609">
    <w:name w:val="toc 5"/>
    <w:basedOn w:val="615"/>
    <w:next w:val="615"/>
    <w:uiPriority w:val="39"/>
    <w:unhideWhenUsed/>
    <w:pPr>
      <w:ind w:left="1134" w:right="0" w:firstLine="0"/>
      <w:spacing w:after="57"/>
    </w:pPr>
  </w:style>
  <w:style w:type="paragraph" w:styleId="610">
    <w:name w:val="toc 6"/>
    <w:basedOn w:val="615"/>
    <w:next w:val="615"/>
    <w:uiPriority w:val="39"/>
    <w:unhideWhenUsed/>
    <w:pPr>
      <w:ind w:left="1417" w:right="0" w:firstLine="0"/>
      <w:spacing w:after="57"/>
    </w:pPr>
  </w:style>
  <w:style w:type="paragraph" w:styleId="611">
    <w:name w:val="toc 7"/>
    <w:basedOn w:val="615"/>
    <w:next w:val="615"/>
    <w:uiPriority w:val="39"/>
    <w:unhideWhenUsed/>
    <w:pPr>
      <w:ind w:left="1701" w:right="0" w:firstLine="0"/>
      <w:spacing w:after="57"/>
    </w:pPr>
  </w:style>
  <w:style w:type="paragraph" w:styleId="612">
    <w:name w:val="toc 8"/>
    <w:basedOn w:val="615"/>
    <w:next w:val="615"/>
    <w:uiPriority w:val="39"/>
    <w:unhideWhenUsed/>
    <w:pPr>
      <w:ind w:left="1984" w:right="0" w:firstLine="0"/>
      <w:spacing w:after="57"/>
    </w:pPr>
  </w:style>
  <w:style w:type="paragraph" w:styleId="613">
    <w:name w:val="toc 9"/>
    <w:basedOn w:val="615"/>
    <w:next w:val="615"/>
    <w:uiPriority w:val="39"/>
    <w:unhideWhenUsed/>
    <w:pPr>
      <w:ind w:left="2268" w:right="0" w:firstLine="0"/>
      <w:spacing w:after="57"/>
    </w:pPr>
  </w:style>
  <w:style w:type="paragraph" w:styleId="614">
    <w:name w:val="TOC Heading"/>
    <w:uiPriority w:val="39"/>
    <w:unhideWhenUsed/>
  </w:style>
  <w:style w:type="paragraph" w:styleId="615" w:default="1">
    <w:name w:val="Normal"/>
    <w:qFormat/>
  </w:style>
  <w:style w:type="character" w:styleId="616" w:default="1">
    <w:name w:val="Default Paragraph Font"/>
    <w:uiPriority w:val="1"/>
    <w:semiHidden/>
    <w:unhideWhenUsed/>
  </w:style>
  <w:style w:type="table" w:styleId="617" w:default="1">
    <w:name w:val="Normal Table"/>
    <w:uiPriority w:val="99"/>
    <w:semiHidden/>
    <w:unhideWhenUsed/>
    <w:tblPr>
      <w:tblInd w:w="0" w:type="dxa"/>
      <w:tblCellMar>
        <w:left w:w="108" w:type="dxa"/>
        <w:top w:w="0" w:type="dxa"/>
        <w:right w:w="108" w:type="dxa"/>
        <w:bottom w:w="0" w:type="dxa"/>
      </w:tblCellMar>
    </w:tblPr>
  </w:style>
  <w:style w:type="numbering" w:styleId="618" w:default="1">
    <w:name w:val="No List"/>
    <w:uiPriority w:val="99"/>
    <w:semiHidden/>
    <w:unhideWhenUsed/>
  </w:style>
  <w:style w:type="character" w:styleId="619">
    <w:name w:val="Hyperlink"/>
    <w:basedOn w:val="616"/>
    <w:uiPriority w:val="99"/>
    <w:unhideWhenUsed/>
    <w:rPr>
      <w:color w:val="0000FF"/>
      <w:u w:val="single"/>
    </w:rPr>
  </w:style>
  <w:style w:type="character" w:styleId="620" w:customStyle="1">
    <w:name w:val="datasortkey"/>
    <w:basedOn w:val="616"/>
  </w:style>
  <w:style w:type="character" w:styleId="621" w:customStyle="1">
    <w:name w:val="flagicon"/>
    <w:basedOn w:val="616"/>
  </w:style>
  <w:style w:type="paragraph" w:styleId="622">
    <w:name w:val="List Paragraph"/>
    <w:basedOn w:val="615"/>
    <w:qFormat/>
    <w:uiPriority w:val="34"/>
    <w:pPr>
      <w:contextualSpacing w:val="true"/>
      <w:ind w:left="720"/>
    </w:pPr>
  </w:style>
  <w:style w:type="paragraph" w:styleId="623">
    <w:name w:val="Normal (Web)"/>
    <w:basedOn w:val="615"/>
    <w:uiPriority w:val="99"/>
    <w:unhideWhenUsed/>
    <w:rPr>
      <w:rFonts w:ascii="Times New Roman" w:hAnsi="Times New Roman" w:cs="Times New Roman" w:eastAsia="Times New Roman"/>
      <w:sz w:val="24"/>
      <w:szCs w:val="24"/>
      <w:lang w:eastAsia="fr-FR"/>
    </w:rPr>
    <w:pPr>
      <w:spacing w:lineRule="auto" w:line="240" w:after="119" w:before="100" w:beforeAutospacing="1"/>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yperlink" Target="https://fr.wikipedia.org/wiki/Parit%C3%A9_de_pouvoir_d%27achat" TargetMode="External"/><Relationship Id="rId10" Type="http://schemas.openxmlformats.org/officeDocument/2006/relationships/hyperlink" Target="https://fr.wikipedia.org/wiki/Qatar" TargetMode="External"/><Relationship Id="rId11" Type="http://schemas.openxmlformats.org/officeDocument/2006/relationships/hyperlink" Target="https://fr.wikipedia.org/wiki/Luxembourg" TargetMode="External"/><Relationship Id="rId12" Type="http://schemas.openxmlformats.org/officeDocument/2006/relationships/hyperlink" Target="https://fr.wikipedia.org/wiki/%C3%89tats-Unis" TargetMode="External"/><Relationship Id="rId13" Type="http://schemas.openxmlformats.org/officeDocument/2006/relationships/hyperlink" Target="https://fr.wikipedia.org/wiki/France" TargetMode="External"/><Relationship Id="rId14" Type="http://schemas.openxmlformats.org/officeDocument/2006/relationships/hyperlink" Target="https://fr.wikipedia.org/wiki/Chine" TargetMode="External"/><Relationship Id="rId15" Type="http://schemas.openxmlformats.org/officeDocument/2006/relationships/hyperlink" Target="https://fr.wikipedia.org/wiki/Serbie" TargetMode="External"/><Relationship Id="rId16" Type="http://schemas.openxmlformats.org/officeDocument/2006/relationships/hyperlink" Target="https://fr.wikipedia.org/wiki/Br%C3%A9sil" TargetMode="External"/><Relationship Id="rId17" Type="http://schemas.openxmlformats.org/officeDocument/2006/relationships/hyperlink" Target="https://fr.wikipedia.org/wiki/Vi%C3%AAt_Nam" TargetMode="External"/><Relationship Id="rId18" Type="http://schemas.openxmlformats.org/officeDocument/2006/relationships/hyperlink" Target="https://fr.wikipedia.org/wiki/Niger" TargetMode="External"/><Relationship Id="rId19" Type="http://schemas.openxmlformats.org/officeDocument/2006/relationships/hyperlink" Target="https://fr.wikipedia.org/wiki/R%C3%A9publique_d%C3%A9mocratique_du_Congo" TargetMode="External"/><Relationship Id="rId20" Type="http://schemas.openxmlformats.org/officeDocument/2006/relationships/hyperlink" Target="https://fr.wikipedia.org/wiki/R%C3%A9publique_centrafricaine" TargetMode="External"/><Relationship Id="rId21" Type="http://schemas.openxmlformats.org/officeDocument/2006/relationships/image" Target="media/image1.jpg"/><Relationship Id="rId22" Type="http://schemas.openxmlformats.org/officeDocument/2006/relationships/image" Target="media/image2.emf"/></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ONLYOFFICE/6.0.2.5</Application>
  <Company>Lycée Jean Michel</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CAEN</dc:creator>
  <cp:keywords/>
  <dc:description/>
  <cp:lastModifiedBy>Grandclement Celine</cp:lastModifiedBy>
  <cp:revision>5</cp:revision>
  <dcterms:created xsi:type="dcterms:W3CDTF">2020-10-14T13:45:00Z</dcterms:created>
  <dcterms:modified xsi:type="dcterms:W3CDTF">2020-11-23T20:33:09Z</dcterms:modified>
</cp:coreProperties>
</file>