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60D9C" w14:textId="30BDAAE5" w:rsidR="0014646B" w:rsidRDefault="0014646B" w:rsidP="00C2468F">
      <w:pPr>
        <w:spacing w:after="0"/>
        <w:jc w:val="center"/>
        <w:rPr>
          <w:rFonts w:ascii="Arial" w:hAnsi="Arial" w:cs="Arial"/>
          <w:b/>
          <w:bCs/>
          <w:iCs/>
          <w:u w:val="single"/>
        </w:rPr>
      </w:pPr>
      <w:r w:rsidRPr="00653C83">
        <w:rPr>
          <w:rFonts w:ascii="Arial" w:hAnsi="Arial" w:cs="Arial"/>
          <w:b/>
          <w:bCs/>
          <w:iCs/>
          <w:u w:val="single"/>
        </w:rPr>
        <w:t>LES DIFFICULTES RENCONTREES POUR REALISER LE PROGRAMME DE SPECIALITE SES EN TERMINALE</w:t>
      </w:r>
    </w:p>
    <w:p w14:paraId="37285F38" w14:textId="3C6F3361" w:rsidR="005B4132" w:rsidRDefault="005B4132" w:rsidP="005B4132">
      <w:pPr>
        <w:spacing w:after="0" w:line="240" w:lineRule="auto"/>
        <w:jc w:val="both"/>
        <w:rPr>
          <w:rFonts w:ascii="Arial" w:eastAsia="Times New Roman" w:hAnsi="Arial" w:cs="Arial"/>
          <w:lang w:eastAsia="fr-FR"/>
        </w:rPr>
      </w:pPr>
    </w:p>
    <w:p w14:paraId="22D9B26D" w14:textId="38628697" w:rsidR="005B4132" w:rsidRPr="00467811" w:rsidRDefault="005B4132" w:rsidP="00467811">
      <w:pPr>
        <w:jc w:val="both"/>
        <w:rPr>
          <w:rFonts w:ascii="Arial" w:hAnsi="Arial" w:cs="Arial"/>
          <w:color w:val="000000" w:themeColor="text1"/>
        </w:rPr>
      </w:pPr>
      <w:r w:rsidRPr="00805004">
        <w:rPr>
          <w:rFonts w:ascii="Arial" w:eastAsia="Times New Roman" w:hAnsi="Arial" w:cs="Arial"/>
          <w:lang w:eastAsia="fr-FR"/>
        </w:rPr>
        <w:t>Un</w:t>
      </w:r>
      <w:r w:rsidRPr="000B0CA2">
        <w:rPr>
          <w:rFonts w:ascii="Arial" w:eastAsia="Times New Roman" w:hAnsi="Arial" w:cs="Arial"/>
          <w:lang w:eastAsia="fr-FR"/>
        </w:rPr>
        <w:t xml:space="preserve"> </w:t>
      </w:r>
      <w:r w:rsidRPr="00805004">
        <w:rPr>
          <w:rFonts w:ascii="Arial" w:eastAsia="Times New Roman" w:hAnsi="Arial" w:cs="Arial"/>
          <w:lang w:eastAsia="fr-FR"/>
        </w:rPr>
        <w:t>nouveau</w:t>
      </w:r>
      <w:r w:rsidRPr="000B0CA2">
        <w:rPr>
          <w:rFonts w:ascii="Arial" w:eastAsia="Times New Roman" w:hAnsi="Arial" w:cs="Arial"/>
          <w:lang w:eastAsia="fr-FR"/>
        </w:rPr>
        <w:t xml:space="preserve"> </w:t>
      </w:r>
      <w:r w:rsidRPr="00805004">
        <w:rPr>
          <w:rFonts w:ascii="Arial" w:eastAsia="Times New Roman" w:hAnsi="Arial" w:cs="Arial"/>
          <w:lang w:eastAsia="fr-FR"/>
        </w:rPr>
        <w:t>programme</w:t>
      </w:r>
      <w:r w:rsidRPr="000B0CA2">
        <w:rPr>
          <w:rFonts w:ascii="Arial" w:eastAsia="Times New Roman" w:hAnsi="Arial" w:cs="Arial"/>
          <w:lang w:eastAsia="fr-FR"/>
        </w:rPr>
        <w:t xml:space="preserve"> </w:t>
      </w:r>
      <w:r w:rsidRPr="00805004">
        <w:rPr>
          <w:rFonts w:ascii="Arial" w:eastAsia="Times New Roman" w:hAnsi="Arial" w:cs="Arial"/>
          <w:lang w:eastAsia="fr-FR"/>
        </w:rPr>
        <w:t>s’accompagne</w:t>
      </w:r>
      <w:r w:rsidRPr="000B0CA2">
        <w:rPr>
          <w:rFonts w:ascii="Arial" w:eastAsia="Times New Roman" w:hAnsi="Arial" w:cs="Arial"/>
          <w:lang w:eastAsia="fr-FR"/>
        </w:rPr>
        <w:t xml:space="preserve"> </w:t>
      </w:r>
      <w:r w:rsidRPr="00805004">
        <w:rPr>
          <w:rFonts w:ascii="Arial" w:eastAsia="Times New Roman" w:hAnsi="Arial" w:cs="Arial"/>
          <w:lang w:eastAsia="fr-FR"/>
        </w:rPr>
        <w:t>nécessairement</w:t>
      </w:r>
      <w:r w:rsidRPr="000B0CA2">
        <w:rPr>
          <w:rFonts w:ascii="Arial" w:eastAsia="Times New Roman" w:hAnsi="Arial" w:cs="Arial"/>
          <w:lang w:eastAsia="fr-FR"/>
        </w:rPr>
        <w:t xml:space="preserve"> </w:t>
      </w:r>
      <w:r w:rsidRPr="00805004">
        <w:rPr>
          <w:rFonts w:ascii="Arial" w:eastAsia="Times New Roman" w:hAnsi="Arial" w:cs="Arial"/>
          <w:lang w:eastAsia="fr-FR"/>
        </w:rPr>
        <w:t>de</w:t>
      </w:r>
      <w:r w:rsidRPr="000B0CA2">
        <w:rPr>
          <w:rFonts w:ascii="Arial" w:eastAsia="Times New Roman" w:hAnsi="Arial" w:cs="Arial"/>
          <w:lang w:eastAsia="fr-FR"/>
        </w:rPr>
        <w:t xml:space="preserve"> </w:t>
      </w:r>
      <w:r w:rsidRPr="00805004">
        <w:rPr>
          <w:rFonts w:ascii="Arial" w:eastAsia="Times New Roman" w:hAnsi="Arial" w:cs="Arial"/>
          <w:lang w:eastAsia="fr-FR"/>
        </w:rPr>
        <w:t>la</w:t>
      </w:r>
      <w:r w:rsidRPr="000B0CA2">
        <w:rPr>
          <w:rFonts w:ascii="Arial" w:eastAsia="Times New Roman" w:hAnsi="Arial" w:cs="Arial"/>
          <w:lang w:eastAsia="fr-FR"/>
        </w:rPr>
        <w:t xml:space="preserve"> </w:t>
      </w:r>
      <w:r w:rsidRPr="00805004">
        <w:rPr>
          <w:rFonts w:ascii="Arial" w:eastAsia="Times New Roman" w:hAnsi="Arial" w:cs="Arial"/>
          <w:lang w:eastAsia="fr-FR"/>
        </w:rPr>
        <w:t>question</w:t>
      </w:r>
      <w:r w:rsidRPr="000B0CA2">
        <w:rPr>
          <w:rFonts w:ascii="Arial" w:eastAsia="Times New Roman" w:hAnsi="Arial" w:cs="Arial"/>
          <w:lang w:eastAsia="fr-FR"/>
        </w:rPr>
        <w:t xml:space="preserve"> </w:t>
      </w:r>
      <w:r w:rsidRPr="00805004">
        <w:rPr>
          <w:rFonts w:ascii="Arial" w:eastAsia="Times New Roman" w:hAnsi="Arial" w:cs="Arial"/>
          <w:lang w:eastAsia="fr-FR"/>
        </w:rPr>
        <w:t>de</w:t>
      </w:r>
      <w:r w:rsidRPr="000B0CA2">
        <w:rPr>
          <w:rFonts w:ascii="Arial" w:eastAsia="Times New Roman" w:hAnsi="Arial" w:cs="Arial"/>
          <w:lang w:eastAsia="fr-FR"/>
        </w:rPr>
        <w:t xml:space="preserve"> </w:t>
      </w:r>
      <w:r w:rsidRPr="00805004">
        <w:rPr>
          <w:rFonts w:ascii="Arial" w:eastAsia="Times New Roman" w:hAnsi="Arial" w:cs="Arial"/>
          <w:lang w:eastAsia="fr-FR"/>
        </w:rPr>
        <w:t>savoir</w:t>
      </w:r>
      <w:r w:rsidRPr="000B0CA2">
        <w:rPr>
          <w:rFonts w:ascii="Arial" w:eastAsia="Times New Roman" w:hAnsi="Arial" w:cs="Arial"/>
          <w:lang w:eastAsia="fr-FR"/>
        </w:rPr>
        <w:t xml:space="preserve"> </w:t>
      </w:r>
      <w:r>
        <w:rPr>
          <w:rFonts w:ascii="Arial" w:eastAsia="Times New Roman" w:hAnsi="Arial" w:cs="Arial"/>
          <w:lang w:eastAsia="fr-FR"/>
        </w:rPr>
        <w:t>« </w:t>
      </w:r>
      <w:r w:rsidRPr="00805004">
        <w:rPr>
          <w:rFonts w:ascii="Arial" w:eastAsia="Times New Roman" w:hAnsi="Arial" w:cs="Arial"/>
          <w:lang w:eastAsia="fr-FR"/>
        </w:rPr>
        <w:t>jusqu’où</w:t>
      </w:r>
      <w:r w:rsidRPr="000B0CA2">
        <w:rPr>
          <w:rFonts w:ascii="Arial" w:eastAsia="Times New Roman" w:hAnsi="Arial" w:cs="Arial"/>
          <w:lang w:eastAsia="fr-FR"/>
        </w:rPr>
        <w:t xml:space="preserve"> </w:t>
      </w:r>
      <w:r w:rsidRPr="00805004">
        <w:rPr>
          <w:rFonts w:ascii="Arial" w:eastAsia="Times New Roman" w:hAnsi="Arial" w:cs="Arial"/>
          <w:lang w:eastAsia="fr-FR"/>
        </w:rPr>
        <w:t>on</w:t>
      </w:r>
      <w:r w:rsidRPr="000B0CA2">
        <w:rPr>
          <w:rFonts w:ascii="Arial" w:eastAsia="Times New Roman" w:hAnsi="Arial" w:cs="Arial"/>
          <w:lang w:eastAsia="fr-FR"/>
        </w:rPr>
        <w:t xml:space="preserve"> va ?</w:t>
      </w:r>
      <w:r>
        <w:rPr>
          <w:rFonts w:ascii="Arial" w:eastAsia="Times New Roman" w:hAnsi="Arial" w:cs="Arial"/>
          <w:lang w:eastAsia="fr-FR"/>
        </w:rPr>
        <w:t> ».</w:t>
      </w:r>
      <w:r w:rsidRPr="000B0CA2">
        <w:rPr>
          <w:rFonts w:ascii="Arial" w:eastAsia="Times New Roman" w:hAnsi="Arial" w:cs="Arial"/>
          <w:lang w:eastAsia="fr-FR"/>
        </w:rPr>
        <w:t xml:space="preserve"> </w:t>
      </w:r>
    </w:p>
    <w:p w14:paraId="149EB33A" w14:textId="55B8A021" w:rsidR="005B4132" w:rsidRDefault="005B4132" w:rsidP="005B4132">
      <w:pPr>
        <w:pStyle w:val="Default"/>
        <w:jc w:val="both"/>
        <w:rPr>
          <w:rFonts w:ascii="Arial" w:hAnsi="Arial" w:cs="Arial"/>
          <w:sz w:val="22"/>
          <w:szCs w:val="22"/>
        </w:rPr>
      </w:pPr>
      <w:r>
        <w:rPr>
          <w:rFonts w:ascii="Arial" w:hAnsi="Arial" w:cs="Arial"/>
          <w:sz w:val="22"/>
          <w:szCs w:val="22"/>
        </w:rPr>
        <w:t>Il faut veiller à ne pas faire une l</w:t>
      </w:r>
      <w:r w:rsidR="00DC3143">
        <w:rPr>
          <w:rFonts w:ascii="Arial" w:hAnsi="Arial" w:cs="Arial"/>
          <w:sz w:val="22"/>
          <w:szCs w:val="22"/>
        </w:rPr>
        <w:t>ecture extensive et</w:t>
      </w:r>
      <w:r w:rsidR="009D5BBD">
        <w:rPr>
          <w:rFonts w:ascii="Arial" w:hAnsi="Arial" w:cs="Arial"/>
          <w:sz w:val="22"/>
          <w:szCs w:val="22"/>
        </w:rPr>
        <w:t xml:space="preserve"> pour </w:t>
      </w:r>
      <w:r w:rsidRPr="007528F8">
        <w:rPr>
          <w:rFonts w:ascii="Arial" w:hAnsi="Arial" w:cs="Arial"/>
          <w:sz w:val="22"/>
          <w:szCs w:val="22"/>
        </w:rPr>
        <w:t>se limit</w:t>
      </w:r>
      <w:r w:rsidR="009D5BBD">
        <w:rPr>
          <w:rFonts w:ascii="Arial" w:hAnsi="Arial" w:cs="Arial"/>
          <w:sz w:val="22"/>
          <w:szCs w:val="22"/>
        </w:rPr>
        <w:t>er strictement au programme et</w:t>
      </w:r>
      <w:r w:rsidRPr="007528F8">
        <w:rPr>
          <w:rFonts w:ascii="Arial" w:hAnsi="Arial" w:cs="Arial"/>
          <w:sz w:val="22"/>
          <w:szCs w:val="22"/>
        </w:rPr>
        <w:t xml:space="preserve"> r</w:t>
      </w:r>
      <w:r>
        <w:rPr>
          <w:rFonts w:ascii="Arial" w:hAnsi="Arial" w:cs="Arial"/>
          <w:sz w:val="22"/>
          <w:szCs w:val="22"/>
        </w:rPr>
        <w:t>etrouver des marges de manœuvre. E</w:t>
      </w:r>
      <w:r w:rsidRPr="007528F8">
        <w:rPr>
          <w:rFonts w:ascii="Arial" w:hAnsi="Arial" w:cs="Arial"/>
          <w:sz w:val="22"/>
          <w:szCs w:val="22"/>
        </w:rPr>
        <w:t xml:space="preserve">n </w:t>
      </w:r>
      <w:r>
        <w:rPr>
          <w:rFonts w:ascii="Arial" w:hAnsi="Arial" w:cs="Arial"/>
          <w:sz w:val="22"/>
          <w:szCs w:val="22"/>
        </w:rPr>
        <w:t>ce qui concerne</w:t>
      </w:r>
      <w:r w:rsidRPr="007528F8">
        <w:rPr>
          <w:rFonts w:ascii="Arial" w:hAnsi="Arial" w:cs="Arial"/>
          <w:sz w:val="22"/>
          <w:szCs w:val="22"/>
        </w:rPr>
        <w:t xml:space="preserve"> la politique de la concurrence et les abus de position dominante</w:t>
      </w:r>
      <w:r>
        <w:rPr>
          <w:rFonts w:ascii="Arial" w:hAnsi="Arial" w:cs="Arial"/>
          <w:sz w:val="22"/>
          <w:szCs w:val="22"/>
        </w:rPr>
        <w:t xml:space="preserve">, </w:t>
      </w:r>
      <w:r w:rsidR="00C225B3">
        <w:rPr>
          <w:rFonts w:ascii="Arial" w:hAnsi="Arial" w:cs="Arial"/>
          <w:sz w:val="22"/>
          <w:szCs w:val="22"/>
        </w:rPr>
        <w:t>il n</w:t>
      </w:r>
      <w:r w:rsidRPr="007528F8">
        <w:rPr>
          <w:rFonts w:ascii="Arial" w:hAnsi="Arial" w:cs="Arial"/>
          <w:sz w:val="22"/>
          <w:szCs w:val="22"/>
        </w:rPr>
        <w:t>e s'agit pas de refaire tous les aspects de</w:t>
      </w:r>
      <w:r>
        <w:rPr>
          <w:rFonts w:ascii="Arial" w:hAnsi="Arial" w:cs="Arial"/>
          <w:sz w:val="22"/>
          <w:szCs w:val="22"/>
        </w:rPr>
        <w:t xml:space="preserve"> la politique de la concurrence… </w:t>
      </w:r>
      <w:r w:rsidR="00C225B3">
        <w:rPr>
          <w:rFonts w:ascii="Arial" w:hAnsi="Arial" w:cs="Arial"/>
          <w:sz w:val="22"/>
          <w:szCs w:val="22"/>
        </w:rPr>
        <w:t xml:space="preserve">Attention de ne pas </w:t>
      </w:r>
      <w:r w:rsidR="00C225B3" w:rsidRPr="007528F8">
        <w:rPr>
          <w:rFonts w:ascii="Arial" w:hAnsi="Arial" w:cs="Arial"/>
          <w:sz w:val="22"/>
          <w:szCs w:val="22"/>
        </w:rPr>
        <w:t>faire l'ancien programme et le nouveau</w:t>
      </w:r>
      <w:r w:rsidR="00C225B3">
        <w:rPr>
          <w:rFonts w:ascii="Arial" w:hAnsi="Arial" w:cs="Arial"/>
          <w:sz w:val="22"/>
          <w:szCs w:val="22"/>
        </w:rPr>
        <w:t xml:space="preserve"> : </w:t>
      </w:r>
      <w:r w:rsidR="00C225B3" w:rsidRPr="007528F8">
        <w:rPr>
          <w:rFonts w:ascii="Arial" w:hAnsi="Arial" w:cs="Arial"/>
          <w:sz w:val="22"/>
          <w:szCs w:val="22"/>
        </w:rPr>
        <w:t>ce n'est pas le pro</w:t>
      </w:r>
      <w:r w:rsidR="00C225B3">
        <w:rPr>
          <w:rFonts w:ascii="Arial" w:hAnsi="Arial" w:cs="Arial"/>
          <w:sz w:val="22"/>
          <w:szCs w:val="22"/>
        </w:rPr>
        <w:t xml:space="preserve">gramme d'Economie Approfondie. </w:t>
      </w:r>
      <w:r>
        <w:rPr>
          <w:rFonts w:ascii="Arial" w:hAnsi="Arial" w:cs="Arial"/>
          <w:sz w:val="22"/>
          <w:szCs w:val="22"/>
        </w:rPr>
        <w:t>Cette</w:t>
      </w:r>
      <w:r w:rsidR="00C225B3">
        <w:rPr>
          <w:rFonts w:ascii="Arial" w:hAnsi="Arial" w:cs="Arial"/>
          <w:sz w:val="22"/>
          <w:szCs w:val="22"/>
        </w:rPr>
        <w:t xml:space="preserve"> lecture extensive</w:t>
      </w:r>
      <w:r w:rsidRPr="007528F8">
        <w:rPr>
          <w:rFonts w:ascii="Arial" w:hAnsi="Arial" w:cs="Arial"/>
          <w:sz w:val="22"/>
          <w:szCs w:val="22"/>
        </w:rPr>
        <w:t xml:space="preserve"> va se rég</w:t>
      </w:r>
      <w:r w:rsidR="00C225B3">
        <w:rPr>
          <w:rFonts w:ascii="Arial" w:hAnsi="Arial" w:cs="Arial"/>
          <w:sz w:val="22"/>
          <w:szCs w:val="22"/>
        </w:rPr>
        <w:t>uler avec l'expérience et une</w:t>
      </w:r>
      <w:r w:rsidR="00467811">
        <w:rPr>
          <w:rFonts w:ascii="Arial" w:hAnsi="Arial" w:cs="Arial"/>
          <w:sz w:val="22"/>
          <w:szCs w:val="22"/>
        </w:rPr>
        <w:t xml:space="preserve"> me</w:t>
      </w:r>
      <w:r w:rsidR="00C225B3">
        <w:rPr>
          <w:rFonts w:ascii="Arial" w:hAnsi="Arial" w:cs="Arial"/>
          <w:sz w:val="22"/>
          <w:szCs w:val="22"/>
        </w:rPr>
        <w:t>i</w:t>
      </w:r>
      <w:r w:rsidRPr="007528F8">
        <w:rPr>
          <w:rFonts w:ascii="Arial" w:hAnsi="Arial" w:cs="Arial"/>
          <w:sz w:val="22"/>
          <w:szCs w:val="22"/>
        </w:rPr>
        <w:t>lleure compréhension du programme</w:t>
      </w:r>
      <w:r>
        <w:rPr>
          <w:rFonts w:ascii="Arial" w:hAnsi="Arial" w:cs="Arial"/>
          <w:sz w:val="22"/>
          <w:szCs w:val="22"/>
        </w:rPr>
        <w:t xml:space="preserve">. </w:t>
      </w:r>
    </w:p>
    <w:p w14:paraId="584E0076" w14:textId="6BE51A72" w:rsidR="005B4132" w:rsidRDefault="005B4132" w:rsidP="005B4132">
      <w:pPr>
        <w:jc w:val="both"/>
        <w:rPr>
          <w:rFonts w:ascii="Arial" w:hAnsi="Arial" w:cs="Arial"/>
        </w:rPr>
      </w:pPr>
      <w:r>
        <w:rPr>
          <w:rFonts w:ascii="Arial" w:hAnsi="Arial" w:cs="Arial"/>
        </w:rPr>
        <w:t>Il faut également</w:t>
      </w:r>
      <w:r w:rsidRPr="00A12E29">
        <w:rPr>
          <w:rFonts w:ascii="Arial" w:hAnsi="Arial" w:cs="Arial"/>
        </w:rPr>
        <w:t xml:space="preserve"> </w:t>
      </w:r>
      <w:r w:rsidR="00DC3143">
        <w:rPr>
          <w:rFonts w:ascii="Arial" w:hAnsi="Arial" w:cs="Arial"/>
        </w:rPr>
        <w:t>« </w:t>
      </w:r>
      <w:r w:rsidR="00DC3143" w:rsidRPr="007528F8">
        <w:rPr>
          <w:rFonts w:ascii="Arial" w:hAnsi="Arial" w:cs="Arial"/>
        </w:rPr>
        <w:t>se modérer</w:t>
      </w:r>
      <w:r w:rsidR="00DC3143">
        <w:rPr>
          <w:rFonts w:ascii="Arial" w:hAnsi="Arial" w:cs="Arial"/>
        </w:rPr>
        <w:t xml:space="preserve"> » </w:t>
      </w:r>
      <w:r w:rsidRPr="006C786C">
        <w:rPr>
          <w:rFonts w:ascii="Arial" w:hAnsi="Arial" w:cs="Arial"/>
        </w:rPr>
        <w:t xml:space="preserve">dans le choix des </w:t>
      </w:r>
      <w:r w:rsidR="00C225B3">
        <w:rPr>
          <w:rFonts w:ascii="Arial" w:hAnsi="Arial" w:cs="Arial"/>
        </w:rPr>
        <w:t xml:space="preserve">documents, </w:t>
      </w:r>
      <w:r w:rsidRPr="006C786C">
        <w:rPr>
          <w:rFonts w:ascii="Arial" w:hAnsi="Arial" w:cs="Arial"/>
        </w:rPr>
        <w:t>p</w:t>
      </w:r>
      <w:r w:rsidR="00C225B3">
        <w:rPr>
          <w:rFonts w:ascii="Arial" w:hAnsi="Arial" w:cs="Arial"/>
        </w:rPr>
        <w:t>our se concentrer sur l'analyse</w:t>
      </w:r>
      <w:r w:rsidRPr="006C786C">
        <w:rPr>
          <w:rFonts w:ascii="Arial" w:hAnsi="Arial" w:cs="Arial"/>
        </w:rPr>
        <w:t xml:space="preserve"> et travailler les compétences liées à l'évaluation</w:t>
      </w:r>
      <w:r>
        <w:rPr>
          <w:rFonts w:ascii="Arial" w:hAnsi="Arial" w:cs="Arial"/>
        </w:rPr>
        <w:t xml:space="preserve"> dans les séances d'enseignement.</w:t>
      </w:r>
    </w:p>
    <w:p w14:paraId="71C15F98" w14:textId="77777777" w:rsidR="00C2468F" w:rsidRDefault="00C225B3" w:rsidP="00DC3143">
      <w:pPr>
        <w:jc w:val="both"/>
        <w:rPr>
          <w:rFonts w:ascii="Arial" w:eastAsia="Times New Roman" w:hAnsi="Arial" w:cs="Arial"/>
          <w:lang w:eastAsia="fr-FR"/>
        </w:rPr>
      </w:pPr>
      <w:r>
        <w:rPr>
          <w:rFonts w:ascii="Arial" w:eastAsia="Times New Roman" w:hAnsi="Arial" w:cs="Arial"/>
          <w:lang w:eastAsia="fr-FR"/>
        </w:rPr>
        <w:t xml:space="preserve">La </w:t>
      </w:r>
      <w:r w:rsidRPr="005B4132">
        <w:rPr>
          <w:rFonts w:ascii="Arial" w:hAnsi="Arial" w:cs="Arial"/>
          <w:color w:val="000000" w:themeColor="text1"/>
        </w:rPr>
        <w:t xml:space="preserve">recherche d’un </w:t>
      </w:r>
      <w:r w:rsidRPr="005B4132">
        <w:rPr>
          <w:rFonts w:ascii="Arial" w:eastAsia="Times New Roman" w:hAnsi="Arial" w:cs="Arial"/>
          <w:color w:val="000000" w:themeColor="text1"/>
          <w:lang w:eastAsia="fr-FR"/>
        </w:rPr>
        <w:t>équilibre entre bornage et liberté pédagogique</w:t>
      </w:r>
      <w:r w:rsidR="009D5BBD">
        <w:rPr>
          <w:rFonts w:ascii="Arial" w:eastAsia="Times New Roman" w:hAnsi="Arial" w:cs="Arial"/>
          <w:lang w:eastAsia="fr-FR"/>
        </w:rPr>
        <w:t xml:space="preserve"> </w:t>
      </w:r>
      <w:r>
        <w:rPr>
          <w:rFonts w:ascii="Arial" w:eastAsia="Times New Roman" w:hAnsi="Arial" w:cs="Arial"/>
          <w:lang w:eastAsia="fr-FR"/>
        </w:rPr>
        <w:t xml:space="preserve">a conduit à l’abandon des </w:t>
      </w:r>
      <w:r w:rsidR="009D5BBD">
        <w:rPr>
          <w:rFonts w:ascii="Arial" w:eastAsia="Times New Roman" w:hAnsi="Arial" w:cs="Arial"/>
          <w:lang w:eastAsia="fr-FR"/>
        </w:rPr>
        <w:t>indications complémentaires et de la colonne des notions</w:t>
      </w:r>
      <w:r>
        <w:rPr>
          <w:rFonts w:ascii="Arial" w:eastAsia="Times New Roman" w:hAnsi="Arial" w:cs="Arial"/>
          <w:lang w:eastAsia="fr-FR"/>
        </w:rPr>
        <w:t>.</w:t>
      </w:r>
      <w:r w:rsidR="009D5BBD">
        <w:rPr>
          <w:rFonts w:ascii="Arial" w:eastAsia="Times New Roman" w:hAnsi="Arial" w:cs="Arial"/>
          <w:lang w:eastAsia="fr-FR"/>
        </w:rPr>
        <w:t xml:space="preserve"> </w:t>
      </w:r>
      <w:r w:rsidR="00DC3143">
        <w:rPr>
          <w:rFonts w:ascii="Arial" w:eastAsia="Times New Roman" w:hAnsi="Arial" w:cs="Arial"/>
          <w:lang w:eastAsia="fr-FR"/>
        </w:rPr>
        <w:t>Leur</w:t>
      </w:r>
      <w:r>
        <w:rPr>
          <w:rFonts w:ascii="Arial" w:eastAsia="Times New Roman" w:hAnsi="Arial" w:cs="Arial"/>
          <w:lang w:eastAsia="fr-FR"/>
        </w:rPr>
        <w:t xml:space="preserve"> absence </w:t>
      </w:r>
      <w:r w:rsidR="009D5BBD">
        <w:rPr>
          <w:rFonts w:ascii="Arial" w:eastAsia="Times New Roman" w:hAnsi="Arial" w:cs="Arial"/>
          <w:lang w:eastAsia="fr-FR"/>
        </w:rPr>
        <w:t>a engendré, pour certains,</w:t>
      </w:r>
      <w:r w:rsidR="009D5BBD" w:rsidRPr="000B0CA2">
        <w:rPr>
          <w:rFonts w:ascii="Arial" w:hAnsi="Arial" w:cs="Arial"/>
        </w:rPr>
        <w:t xml:space="preserve"> </w:t>
      </w:r>
      <w:r w:rsidR="009D5BBD">
        <w:rPr>
          <w:rFonts w:ascii="Arial" w:hAnsi="Arial" w:cs="Arial"/>
        </w:rPr>
        <w:t>des difficultés à gérer c</w:t>
      </w:r>
      <w:r w:rsidR="009D5BBD" w:rsidRPr="000B0CA2">
        <w:rPr>
          <w:rFonts w:ascii="Arial" w:hAnsi="Arial" w:cs="Arial"/>
        </w:rPr>
        <w:t>e</w:t>
      </w:r>
      <w:r w:rsidR="009D5BBD">
        <w:rPr>
          <w:rFonts w:ascii="Arial" w:hAnsi="Arial" w:cs="Arial"/>
        </w:rPr>
        <w:t xml:space="preserve"> nouveau</w:t>
      </w:r>
      <w:r w:rsidR="009D5BBD" w:rsidRPr="000B0CA2">
        <w:rPr>
          <w:rFonts w:ascii="Arial" w:hAnsi="Arial" w:cs="Arial"/>
        </w:rPr>
        <w:t xml:space="preserve"> programme.</w:t>
      </w:r>
      <w:r w:rsidR="00DC3143">
        <w:rPr>
          <w:rFonts w:ascii="Arial" w:hAnsi="Arial" w:cs="Arial"/>
        </w:rPr>
        <w:t xml:space="preserve"> </w:t>
      </w:r>
      <w:r w:rsidR="00C2468F">
        <w:rPr>
          <w:rFonts w:ascii="Arial" w:hAnsi="Arial" w:cs="Arial"/>
        </w:rPr>
        <w:t xml:space="preserve">Vous avez nombreux à souhaiter </w:t>
      </w:r>
      <w:r w:rsidR="00C2468F">
        <w:rPr>
          <w:rFonts w:ascii="Arial" w:eastAsia="Times New Roman" w:hAnsi="Arial" w:cs="Arial"/>
          <w:lang w:eastAsia="fr-FR"/>
        </w:rPr>
        <w:t>avoir un bornage des chapitres à traiter</w:t>
      </w:r>
      <w:r w:rsidR="00C2468F">
        <w:rPr>
          <w:rFonts w:ascii="Arial" w:eastAsia="Times New Roman" w:hAnsi="Arial" w:cs="Arial"/>
          <w:lang w:eastAsia="fr-FR"/>
        </w:rPr>
        <w:t xml:space="preserve">. </w:t>
      </w:r>
      <w:r w:rsidR="00467811">
        <w:rPr>
          <w:rFonts w:ascii="Arial" w:eastAsia="Times New Roman" w:hAnsi="Arial" w:cs="Arial"/>
          <w:lang w:eastAsia="fr-FR"/>
        </w:rPr>
        <w:t xml:space="preserve">J’ai tenté, </w:t>
      </w:r>
      <w:r w:rsidR="00DC3143">
        <w:rPr>
          <w:rFonts w:ascii="Arial" w:eastAsia="Times New Roman" w:hAnsi="Arial" w:cs="Arial"/>
          <w:lang w:eastAsia="fr-FR"/>
        </w:rPr>
        <w:t>avec l’aide de</w:t>
      </w:r>
      <w:r w:rsidR="00467811">
        <w:rPr>
          <w:rFonts w:ascii="Arial" w:eastAsia="Times New Roman" w:hAnsi="Arial" w:cs="Arial"/>
          <w:lang w:eastAsia="fr-FR"/>
        </w:rPr>
        <w:t xml:space="preserve"> mon collègue Christophe Martin et </w:t>
      </w:r>
      <w:r w:rsidR="00DC3143">
        <w:rPr>
          <w:rFonts w:ascii="Arial" w:eastAsia="Times New Roman" w:hAnsi="Arial" w:cs="Arial"/>
          <w:lang w:eastAsia="fr-FR"/>
        </w:rPr>
        <w:t xml:space="preserve">de </w:t>
      </w:r>
      <w:r w:rsidR="00467811">
        <w:rPr>
          <w:rFonts w:ascii="Arial" w:eastAsia="Times New Roman" w:hAnsi="Arial" w:cs="Arial"/>
          <w:lang w:eastAsia="fr-FR"/>
        </w:rPr>
        <w:t xml:space="preserve">Marc </w:t>
      </w:r>
      <w:proofErr w:type="spellStart"/>
      <w:r w:rsidR="00467811">
        <w:rPr>
          <w:rFonts w:ascii="Arial" w:eastAsia="Times New Roman" w:hAnsi="Arial" w:cs="Arial"/>
          <w:lang w:eastAsia="fr-FR"/>
        </w:rPr>
        <w:t>Montoussé</w:t>
      </w:r>
      <w:proofErr w:type="spellEnd"/>
      <w:r w:rsidR="00467811">
        <w:rPr>
          <w:rFonts w:ascii="Arial" w:eastAsia="Times New Roman" w:hAnsi="Arial" w:cs="Arial"/>
          <w:lang w:eastAsia="fr-FR"/>
        </w:rPr>
        <w:t>, de répondre à vos interrogations et</w:t>
      </w:r>
      <w:r w:rsidR="00C2468F">
        <w:rPr>
          <w:rFonts w:ascii="Arial" w:eastAsia="Times New Roman" w:hAnsi="Arial" w:cs="Arial"/>
          <w:lang w:eastAsia="fr-FR"/>
        </w:rPr>
        <w:t xml:space="preserve"> à vos attentes</w:t>
      </w:r>
      <w:r w:rsidR="00467811">
        <w:rPr>
          <w:rFonts w:ascii="Arial" w:eastAsia="Times New Roman" w:hAnsi="Arial" w:cs="Arial"/>
          <w:lang w:eastAsia="fr-FR"/>
        </w:rPr>
        <w:t>.</w:t>
      </w:r>
      <w:r w:rsidR="00C2468F">
        <w:rPr>
          <w:rFonts w:ascii="Arial" w:eastAsia="Times New Roman" w:hAnsi="Arial" w:cs="Arial"/>
          <w:lang w:eastAsia="fr-FR"/>
        </w:rPr>
        <w:t xml:space="preserve"> </w:t>
      </w:r>
    </w:p>
    <w:p w14:paraId="0A3E23D1" w14:textId="52F00F24" w:rsidR="00467811" w:rsidRPr="00DC3143" w:rsidRDefault="00C2468F" w:rsidP="00DC3143">
      <w:pPr>
        <w:jc w:val="both"/>
        <w:rPr>
          <w:rFonts w:ascii="Arial" w:hAnsi="Arial" w:cs="Arial"/>
          <w:color w:val="000000" w:themeColor="text1"/>
        </w:rPr>
      </w:pPr>
      <w:r>
        <w:rPr>
          <w:rFonts w:ascii="Arial" w:eastAsia="Times New Roman" w:hAnsi="Arial" w:cs="Arial"/>
          <w:lang w:eastAsia="fr-FR"/>
        </w:rPr>
        <w:t xml:space="preserve">Je voudrais remercier à nouveau Elise Benoit-Lemonnier pour son précieux et rigoureux travail de coordination… Ainsi que les collègues qui ont animé les groupes de travail locaux. Je réitère mon conseil de </w:t>
      </w:r>
      <w:bookmarkStart w:id="0" w:name="_GoBack"/>
      <w:bookmarkEnd w:id="0"/>
      <w:r>
        <w:rPr>
          <w:rFonts w:ascii="Arial" w:eastAsia="Times New Roman" w:hAnsi="Arial" w:cs="Arial"/>
          <w:lang w:eastAsia="fr-FR"/>
        </w:rPr>
        <w:t>lire attentivement les CR du PNF de février 2020, sur le site académique. Vous y trouverez de nombreuses références dans ce qui suit, comme dans ce qui précède.</w:t>
      </w:r>
    </w:p>
    <w:p w14:paraId="19C3DE91" w14:textId="77777777" w:rsidR="00467811" w:rsidRDefault="00467811" w:rsidP="005B4132">
      <w:pPr>
        <w:jc w:val="both"/>
        <w:rPr>
          <w:rFonts w:ascii="Arial" w:hAnsi="Arial" w:cs="Arial"/>
        </w:rPr>
      </w:pPr>
    </w:p>
    <w:p w14:paraId="4D7DE532" w14:textId="77777777" w:rsidR="005B4132" w:rsidRPr="00653C83" w:rsidRDefault="005B4132" w:rsidP="005B4132">
      <w:pPr>
        <w:spacing w:after="0"/>
        <w:jc w:val="both"/>
        <w:rPr>
          <w:rFonts w:ascii="Arial" w:hAnsi="Arial" w:cs="Arial"/>
          <w:iCs/>
        </w:rPr>
      </w:pPr>
      <w:r w:rsidRPr="00653C83">
        <w:rPr>
          <w:rFonts w:ascii="Arial" w:hAnsi="Arial" w:cs="Arial"/>
          <w:iCs/>
        </w:rPr>
        <w:t>Faut-il tout voir ? quelles sont les bornes du programme ? jusqu'où aller ?</w:t>
      </w:r>
    </w:p>
    <w:p w14:paraId="1A9EA638" w14:textId="6EF5AB95" w:rsidR="005B4132" w:rsidRDefault="005B4132" w:rsidP="005B4132">
      <w:pPr>
        <w:jc w:val="both"/>
        <w:rPr>
          <w:rFonts w:ascii="Arial" w:hAnsi="Arial" w:cs="Arial"/>
          <w:color w:val="1F3864" w:themeColor="accent1" w:themeShade="80"/>
        </w:rPr>
      </w:pPr>
      <w:r w:rsidRPr="00C404FF">
        <w:rPr>
          <w:rFonts w:ascii="Arial" w:eastAsia="Times New Roman" w:hAnsi="Arial" w:cs="Arial"/>
          <w:color w:val="1F3864" w:themeColor="accent1" w:themeShade="80"/>
          <w:lang w:eastAsia="fr-FR"/>
        </w:rPr>
        <w:t>Il n’y a plus d’indications complémentaires rédigées pour les professeurs : c’est la volonté de simplifier qui a dicté ce choix. L</w:t>
      </w:r>
      <w:r w:rsidRPr="00C404FF">
        <w:rPr>
          <w:rFonts w:ascii="Arial" w:hAnsi="Arial" w:cs="Arial"/>
          <w:color w:val="1F3864" w:themeColor="accent1" w:themeShade="80"/>
        </w:rPr>
        <w:t>es élèves sont interrogés uniquement sur les OA et rien d'autre. Depuis 2013, un travail sur l'explicitation des attendus</w:t>
      </w:r>
      <w:r>
        <w:rPr>
          <w:rFonts w:ascii="Arial" w:hAnsi="Arial" w:cs="Arial"/>
          <w:color w:val="1F3864" w:themeColor="accent1" w:themeShade="80"/>
        </w:rPr>
        <w:t xml:space="preserve"> : </w:t>
      </w:r>
      <w:r w:rsidRPr="00C404FF">
        <w:rPr>
          <w:rFonts w:ascii="Arial" w:hAnsi="Arial" w:cs="Arial"/>
          <w:color w:val="1F3864" w:themeColor="accent1" w:themeShade="80"/>
        </w:rPr>
        <w:t>on délimite ce qu'on enseigne</w:t>
      </w:r>
      <w:r>
        <w:rPr>
          <w:rFonts w:ascii="Arial" w:hAnsi="Arial" w:cs="Arial"/>
          <w:color w:val="1F3864" w:themeColor="accent1" w:themeShade="80"/>
        </w:rPr>
        <w:t>. Il</w:t>
      </w:r>
      <w:r w:rsidRPr="00C404FF">
        <w:rPr>
          <w:rFonts w:ascii="Arial" w:hAnsi="Arial" w:cs="Arial"/>
          <w:color w:val="1F3864" w:themeColor="accent1" w:themeShade="80"/>
        </w:rPr>
        <w:t xml:space="preserve"> ne doit pas y avoir de surprises</w:t>
      </w:r>
      <w:r>
        <w:rPr>
          <w:rFonts w:ascii="Arial" w:hAnsi="Arial" w:cs="Arial"/>
          <w:color w:val="1F3864" w:themeColor="accent1" w:themeShade="80"/>
        </w:rPr>
        <w:t>. O</w:t>
      </w:r>
      <w:r w:rsidRPr="00C404FF">
        <w:rPr>
          <w:rFonts w:ascii="Arial" w:hAnsi="Arial" w:cs="Arial"/>
          <w:color w:val="1F3864" w:themeColor="accent1" w:themeShade="80"/>
        </w:rPr>
        <w:t>n est aujourd'hui dans la même logique : les OA sont la base de formulation des sujets d'examen.</w:t>
      </w:r>
    </w:p>
    <w:p w14:paraId="61C45C7A" w14:textId="32CE2A33" w:rsidR="005B4132" w:rsidRPr="005B4132" w:rsidRDefault="005B4132" w:rsidP="005B4132">
      <w:pPr>
        <w:pStyle w:val="Default"/>
        <w:jc w:val="both"/>
        <w:rPr>
          <w:rFonts w:ascii="Arial" w:hAnsi="Arial" w:cs="Arial"/>
          <w:color w:val="1F3864" w:themeColor="accent1" w:themeShade="80"/>
          <w:sz w:val="22"/>
          <w:szCs w:val="22"/>
        </w:rPr>
      </w:pPr>
      <w:r w:rsidRPr="00C404FF">
        <w:rPr>
          <w:rFonts w:ascii="Arial" w:hAnsi="Arial" w:cs="Arial"/>
          <w:color w:val="1F3864" w:themeColor="accent1" w:themeShade="80"/>
          <w:sz w:val="22"/>
          <w:szCs w:val="22"/>
        </w:rPr>
        <w:t>Les attentes sont désormais explicitées en termes d'acquisition par les élèves (et non ce que doit faire l'enseignant). Les objectifs d’apprentissages se comprennent comme ce que les élèves doivent savoir en fin d'année. Il s’agit de donner du sens aux apprentissages.</w:t>
      </w:r>
    </w:p>
    <w:p w14:paraId="4B90CAD5" w14:textId="70CA86E0" w:rsidR="005B4132" w:rsidRPr="005B4132" w:rsidRDefault="005B4132" w:rsidP="005B4132">
      <w:pPr>
        <w:spacing w:after="0"/>
        <w:jc w:val="both"/>
        <w:rPr>
          <w:rFonts w:ascii="Arial" w:hAnsi="Arial" w:cs="Arial"/>
          <w:iCs/>
        </w:rPr>
      </w:pPr>
      <w:r>
        <w:rPr>
          <w:rFonts w:ascii="Arial" w:hAnsi="Arial" w:cs="Arial"/>
          <w:iCs/>
        </w:rPr>
        <w:t>P</w:t>
      </w:r>
      <w:r w:rsidRPr="00653C83">
        <w:rPr>
          <w:rFonts w:ascii="Arial" w:hAnsi="Arial" w:cs="Arial"/>
          <w:iCs/>
        </w:rPr>
        <w:t xml:space="preserve">roblème de la perte de la colonne / notions obligatoires ? </w:t>
      </w:r>
    </w:p>
    <w:p w14:paraId="535B7D7F" w14:textId="77777777" w:rsidR="005B4132" w:rsidRPr="00C404FF" w:rsidRDefault="005B4132" w:rsidP="005B4132">
      <w:pPr>
        <w:spacing w:after="0" w:line="240" w:lineRule="auto"/>
        <w:jc w:val="both"/>
        <w:rPr>
          <w:rFonts w:ascii="Arial" w:hAnsi="Arial" w:cs="Arial"/>
          <w:color w:val="1F3864" w:themeColor="accent1" w:themeShade="80"/>
        </w:rPr>
      </w:pPr>
      <w:r w:rsidRPr="00805004">
        <w:rPr>
          <w:rFonts w:ascii="Arial" w:eastAsia="Times New Roman" w:hAnsi="Arial" w:cs="Arial"/>
          <w:color w:val="1F3864" w:themeColor="accent1" w:themeShade="80"/>
          <w:lang w:eastAsia="fr-FR"/>
        </w:rPr>
        <w:t>La</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colonne</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des</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notions</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n’est</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plus</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incluse</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dans</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le</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programme</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mais</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toutes</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les</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notions</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exigibles</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sont</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nommées</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dans</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les</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titres</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des</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questionnemen</w:t>
      </w:r>
      <w:r w:rsidRPr="00C404FF">
        <w:rPr>
          <w:rFonts w:ascii="Arial" w:eastAsia="Times New Roman" w:hAnsi="Arial" w:cs="Arial"/>
          <w:color w:val="1F3864" w:themeColor="accent1" w:themeShade="80"/>
          <w:lang w:eastAsia="fr-FR"/>
        </w:rPr>
        <w:t>ts et les objectifs d’apprentissage</w:t>
      </w:r>
      <w:r w:rsidRPr="00C404FF">
        <w:rPr>
          <w:rFonts w:ascii="Arial" w:hAnsi="Arial" w:cs="Arial"/>
          <w:color w:val="1F3864" w:themeColor="accent1" w:themeShade="80"/>
        </w:rPr>
        <w:t xml:space="preserve"> : c'est plus précis pour savoir ce que l'élève doit apprendre. </w:t>
      </w:r>
    </w:p>
    <w:p w14:paraId="1FD7F318" w14:textId="1440F510" w:rsidR="005B4132" w:rsidRPr="005B4132" w:rsidRDefault="005B4132" w:rsidP="005B4132">
      <w:pPr>
        <w:spacing w:after="0"/>
        <w:jc w:val="both"/>
        <w:rPr>
          <w:rFonts w:ascii="Arial" w:hAnsi="Arial" w:cs="Arial"/>
          <w:iCs/>
        </w:rPr>
      </w:pPr>
      <w:r>
        <w:rPr>
          <w:rFonts w:ascii="Arial" w:hAnsi="Arial" w:cs="Arial"/>
          <w:iCs/>
        </w:rPr>
        <w:t>L</w:t>
      </w:r>
      <w:r w:rsidRPr="00653C83">
        <w:rPr>
          <w:rFonts w:ascii="Arial" w:hAnsi="Arial" w:cs="Arial"/>
          <w:iCs/>
        </w:rPr>
        <w:t>es notions entre parenthèses peuvent-elles être au choi</w:t>
      </w:r>
      <w:r>
        <w:rPr>
          <w:rFonts w:ascii="Arial" w:hAnsi="Arial" w:cs="Arial"/>
          <w:iCs/>
        </w:rPr>
        <w:t>x ?</w:t>
      </w:r>
    </w:p>
    <w:p w14:paraId="735C3E34" w14:textId="3BC795EF" w:rsidR="005B4132" w:rsidRPr="00C404FF" w:rsidRDefault="005B4132" w:rsidP="005B4132">
      <w:pPr>
        <w:spacing w:after="0" w:line="240" w:lineRule="auto"/>
        <w:jc w:val="both"/>
        <w:rPr>
          <w:rFonts w:ascii="Arial" w:eastAsia="Times New Roman" w:hAnsi="Arial" w:cs="Arial"/>
          <w:color w:val="1F3864" w:themeColor="accent1" w:themeShade="80"/>
          <w:lang w:eastAsia="fr-FR"/>
        </w:rPr>
      </w:pPr>
      <w:r>
        <w:rPr>
          <w:rFonts w:ascii="Arial" w:eastAsia="Times New Roman" w:hAnsi="Arial" w:cs="Arial"/>
          <w:color w:val="1F3864" w:themeColor="accent1" w:themeShade="80"/>
          <w:lang w:eastAsia="fr-FR"/>
        </w:rPr>
        <w:t>Il</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y</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a</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eu</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un</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essai</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de</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précision</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par</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des</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parenthèses</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exhaustives</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(pas</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de</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points</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de</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suspension)</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et</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des</w:t>
      </w:r>
      <w:r w:rsidRPr="00C404FF">
        <w:rPr>
          <w:rFonts w:ascii="Arial" w:eastAsia="Times New Roman" w:hAnsi="Arial" w:cs="Arial"/>
          <w:color w:val="1F3864" w:themeColor="accent1" w:themeShade="80"/>
          <w:lang w:eastAsia="fr-FR"/>
        </w:rPr>
        <w:t xml:space="preserve"> « notamment... » </w:t>
      </w:r>
      <w:r w:rsidRPr="00805004">
        <w:rPr>
          <w:rFonts w:ascii="Arial" w:eastAsia="Times New Roman" w:hAnsi="Arial" w:cs="Arial"/>
          <w:color w:val="1F3864" w:themeColor="accent1" w:themeShade="80"/>
          <w:lang w:eastAsia="fr-FR"/>
        </w:rPr>
        <w:t>qui</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définissent</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les</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attendus</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(par</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exemple</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les</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droits</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de</w:t>
      </w:r>
      <w:r w:rsidRPr="00C404FF">
        <w:rPr>
          <w:rFonts w:ascii="Arial" w:eastAsia="Times New Roman" w:hAnsi="Arial" w:cs="Arial"/>
          <w:color w:val="1F3864" w:themeColor="accent1" w:themeShade="80"/>
          <w:lang w:eastAsia="fr-FR"/>
        </w:rPr>
        <w:t xml:space="preserve"> propriété : </w:t>
      </w:r>
      <w:r w:rsidRPr="00805004">
        <w:rPr>
          <w:rFonts w:ascii="Arial" w:eastAsia="Times New Roman" w:hAnsi="Arial" w:cs="Arial"/>
          <w:color w:val="1F3864" w:themeColor="accent1" w:themeShade="80"/>
          <w:lang w:eastAsia="fr-FR"/>
        </w:rPr>
        <w:t>seule</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illustration</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attendue</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de</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l’influence</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des</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institutions</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sur</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la</w:t>
      </w:r>
      <w:r w:rsidRPr="00C404FF">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croissance).</w:t>
      </w:r>
      <w:r w:rsidRPr="005B4132">
        <w:rPr>
          <w:rFonts w:ascii="Arial" w:hAnsi="Arial" w:cs="Arial"/>
          <w:color w:val="1F3864" w:themeColor="accent1" w:themeShade="80"/>
        </w:rPr>
        <w:t xml:space="preserve"> </w:t>
      </w:r>
    </w:p>
    <w:p w14:paraId="34CB48DA" w14:textId="77777777" w:rsidR="005B4132" w:rsidRPr="005B4132" w:rsidRDefault="005B4132" w:rsidP="005B4132">
      <w:pPr>
        <w:spacing w:after="0" w:line="240" w:lineRule="auto"/>
        <w:jc w:val="both"/>
        <w:rPr>
          <w:rFonts w:ascii="Arial" w:hAnsi="Arial" w:cs="Arial"/>
        </w:rPr>
      </w:pPr>
      <w:r w:rsidRPr="005B4132">
        <w:rPr>
          <w:rFonts w:ascii="Arial" w:hAnsi="Arial" w:cs="Arial"/>
        </w:rPr>
        <w:t>Une courbe de Lorenz ou un écart inter-quantiles peuvent-ils être donnés en document à analyser EC2, ou dans le dossier documentaire de l'EC3 ou de la dissertation dans l'épreuve du mois de mars sachant que ces outils sont explicitement mentionnés comme "savoir à</w:t>
      </w:r>
      <w:r>
        <w:rPr>
          <w:rFonts w:ascii="Arial" w:hAnsi="Arial" w:cs="Arial"/>
        </w:rPr>
        <w:t xml:space="preserve"> interpréter" dans le chapitre « </w:t>
      </w:r>
      <w:r w:rsidRPr="005B4132">
        <w:rPr>
          <w:rFonts w:ascii="Arial" w:hAnsi="Arial" w:cs="Arial"/>
        </w:rPr>
        <w:t>Quelles inégalités sont compatibles avec les différentes concepti</w:t>
      </w:r>
      <w:r>
        <w:rPr>
          <w:rFonts w:ascii="Arial" w:hAnsi="Arial" w:cs="Arial"/>
        </w:rPr>
        <w:t>ons de la justice sociale ? »</w:t>
      </w:r>
      <w:r w:rsidRPr="005B4132">
        <w:rPr>
          <w:rFonts w:ascii="Arial" w:hAnsi="Arial" w:cs="Arial"/>
        </w:rPr>
        <w:t xml:space="preserve">" qui ne sera traité </w:t>
      </w:r>
      <w:proofErr w:type="gramStart"/>
      <w:r w:rsidRPr="005B4132">
        <w:rPr>
          <w:rFonts w:ascii="Arial" w:hAnsi="Arial" w:cs="Arial"/>
        </w:rPr>
        <w:t>qu' après</w:t>
      </w:r>
      <w:proofErr w:type="gramEnd"/>
      <w:r w:rsidRPr="005B4132">
        <w:rPr>
          <w:rFonts w:ascii="Arial" w:hAnsi="Arial" w:cs="Arial"/>
        </w:rPr>
        <w:t xml:space="preserve"> l'épreuve les années impaires ?</w:t>
      </w:r>
    </w:p>
    <w:p w14:paraId="75B6A5B0" w14:textId="77777777" w:rsidR="005B4132" w:rsidRPr="00653C83" w:rsidRDefault="005B4132" w:rsidP="005B4132">
      <w:pPr>
        <w:autoSpaceDE w:val="0"/>
        <w:autoSpaceDN w:val="0"/>
        <w:adjustRightInd w:val="0"/>
        <w:spacing w:after="0" w:line="240" w:lineRule="auto"/>
        <w:jc w:val="both"/>
        <w:rPr>
          <w:rFonts w:ascii="Arial" w:hAnsi="Arial" w:cs="Arial"/>
          <w:b/>
          <w:bCs/>
          <w:color w:val="1F3864" w:themeColor="accent1" w:themeShade="80"/>
        </w:rPr>
      </w:pPr>
      <w:r w:rsidRPr="00653C83">
        <w:rPr>
          <w:rFonts w:ascii="Arial" w:hAnsi="Arial" w:cs="Arial"/>
          <w:color w:val="1F3864" w:themeColor="accent1" w:themeShade="80"/>
        </w:rPr>
        <w:t xml:space="preserve">Même si huit chapitres sont évaluables aux épreuves écrites, </w:t>
      </w:r>
      <w:r w:rsidRPr="00653C83">
        <w:rPr>
          <w:rFonts w:ascii="Arial" w:hAnsi="Arial" w:cs="Arial"/>
          <w:b/>
          <w:bCs/>
          <w:color w:val="1F3864" w:themeColor="accent1" w:themeShade="80"/>
        </w:rPr>
        <w:t>tous les savoir-faire sont requis et évaluables</w:t>
      </w:r>
      <w:r w:rsidRPr="00653C83">
        <w:rPr>
          <w:rFonts w:ascii="Arial" w:hAnsi="Arial" w:cs="Arial"/>
          <w:color w:val="1F3864" w:themeColor="accent1" w:themeShade="80"/>
        </w:rPr>
        <w:t>.</w:t>
      </w:r>
      <w:r>
        <w:rPr>
          <w:rFonts w:ascii="Arial" w:hAnsi="Arial" w:cs="Arial"/>
          <w:b/>
          <w:bCs/>
          <w:color w:val="1F3864" w:themeColor="accent1" w:themeShade="80"/>
        </w:rPr>
        <w:t xml:space="preserve"> </w:t>
      </w:r>
      <w:r w:rsidRPr="00653C83">
        <w:rPr>
          <w:rFonts w:ascii="Arial" w:hAnsi="Arial" w:cs="Arial"/>
          <w:color w:val="1F3864" w:themeColor="accent1" w:themeShade="80"/>
        </w:rPr>
        <w:t>(La présence des inégalités dans plusieurs chapitres peut donner lieu à la présence de documents mobilisant la lecture et l’interprétation de la médiane, d’écarts ou de rapports inter-quantiles, de coefficient de Gini ou d’une courbe de Lorenz).</w:t>
      </w:r>
    </w:p>
    <w:p w14:paraId="7AFF509D" w14:textId="77777777" w:rsidR="005B4132" w:rsidRPr="005B4132" w:rsidRDefault="005B4132" w:rsidP="005B4132">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 xml:space="preserve">Sur la </w:t>
      </w:r>
      <w:r w:rsidRPr="00653C83">
        <w:rPr>
          <w:rFonts w:ascii="Arial" w:hAnsi="Arial" w:cs="Arial"/>
          <w:b/>
          <w:bCs/>
          <w:color w:val="1F3864" w:themeColor="accent1" w:themeShade="80"/>
        </w:rPr>
        <w:t>lecture des statistiques et des graphiques</w:t>
      </w:r>
      <w:r w:rsidRPr="00653C83">
        <w:rPr>
          <w:rFonts w:ascii="Arial" w:hAnsi="Arial" w:cs="Arial"/>
          <w:color w:val="1F3864" w:themeColor="accent1" w:themeShade="80"/>
        </w:rPr>
        <w:t>, on a toujours été confronté aux difficultés des élèves. Taux de variation, pourcentages sont présentés de façon différente de celle utilisée en mathématiques. Il faut donc continuer apprendre les statistiques à nos élèves. Pour les graphiques, une plus grande hétérogénéité est à prévoir entre les élèves qui ont conservé une spécialité ou une option de mathématiques et les autres.</w:t>
      </w:r>
    </w:p>
    <w:p w14:paraId="0B225633" w14:textId="77777777" w:rsidR="005B4132" w:rsidRPr="00653C83" w:rsidRDefault="005B4132" w:rsidP="00653C83">
      <w:pPr>
        <w:spacing w:after="0"/>
        <w:jc w:val="both"/>
        <w:rPr>
          <w:rFonts w:ascii="Arial" w:hAnsi="Arial" w:cs="Arial"/>
          <w:b/>
          <w:bCs/>
          <w:iCs/>
          <w:u w:val="single"/>
        </w:rPr>
      </w:pPr>
    </w:p>
    <w:p w14:paraId="066B38A8" w14:textId="77777777" w:rsidR="0014646B" w:rsidRPr="00653C83" w:rsidRDefault="0014646B" w:rsidP="00653C83">
      <w:pPr>
        <w:spacing w:after="0"/>
        <w:jc w:val="both"/>
        <w:rPr>
          <w:rFonts w:ascii="Arial" w:hAnsi="Arial" w:cs="Arial"/>
          <w:iCs/>
        </w:rPr>
      </w:pPr>
    </w:p>
    <w:p w14:paraId="6D3A71B7" w14:textId="4F54E1E7" w:rsidR="00931B25" w:rsidRPr="00653C83" w:rsidRDefault="0014646B" w:rsidP="00653C83">
      <w:pPr>
        <w:spacing w:after="0"/>
        <w:jc w:val="both"/>
        <w:rPr>
          <w:rFonts w:ascii="Arial" w:hAnsi="Arial" w:cs="Arial"/>
          <w:b/>
          <w:bCs/>
          <w:iCs/>
          <w:u w:val="single"/>
        </w:rPr>
      </w:pPr>
      <w:r w:rsidRPr="00653C83">
        <w:rPr>
          <w:rFonts w:ascii="Arial" w:hAnsi="Arial" w:cs="Arial"/>
          <w:b/>
          <w:bCs/>
          <w:iCs/>
          <w:u w:val="single"/>
        </w:rPr>
        <w:t>D</w:t>
      </w:r>
      <w:r w:rsidR="00931B25" w:rsidRPr="00653C83">
        <w:rPr>
          <w:rFonts w:ascii="Arial" w:hAnsi="Arial" w:cs="Arial"/>
          <w:b/>
          <w:bCs/>
          <w:iCs/>
          <w:u w:val="single"/>
        </w:rPr>
        <w:t>ifficultés posées par le programme, partie science économique</w:t>
      </w:r>
    </w:p>
    <w:p w14:paraId="03424687" w14:textId="11323091" w:rsidR="005B4132" w:rsidRPr="00653C83" w:rsidRDefault="005B4132" w:rsidP="00653C83">
      <w:pPr>
        <w:spacing w:after="0"/>
        <w:jc w:val="both"/>
        <w:rPr>
          <w:rFonts w:ascii="Arial" w:hAnsi="Arial" w:cs="Arial"/>
          <w:iCs/>
        </w:rPr>
      </w:pPr>
    </w:p>
    <w:p w14:paraId="1EB5E3C7" w14:textId="4BD7A18D" w:rsidR="00931B25" w:rsidRPr="00653C83" w:rsidRDefault="00931B25" w:rsidP="00653C83">
      <w:pPr>
        <w:spacing w:after="0"/>
        <w:jc w:val="both"/>
        <w:rPr>
          <w:rFonts w:ascii="Arial" w:hAnsi="Arial" w:cs="Arial"/>
          <w:b/>
          <w:bCs/>
          <w:iCs/>
        </w:rPr>
      </w:pPr>
      <w:proofErr w:type="spellStart"/>
      <w:r w:rsidRPr="00653C83">
        <w:rPr>
          <w:rFonts w:ascii="Arial" w:hAnsi="Arial" w:cs="Arial"/>
          <w:b/>
          <w:bCs/>
          <w:iCs/>
        </w:rPr>
        <w:t>Chap</w:t>
      </w:r>
      <w:proofErr w:type="spellEnd"/>
      <w:r w:rsidRPr="00653C83">
        <w:rPr>
          <w:rFonts w:ascii="Arial" w:hAnsi="Arial" w:cs="Arial"/>
          <w:b/>
          <w:bCs/>
          <w:iCs/>
        </w:rPr>
        <w:t xml:space="preserve"> 1 : quels sont les sources et les défis de la croissance économique ?</w:t>
      </w:r>
    </w:p>
    <w:p w14:paraId="762960CE" w14:textId="622FB14A" w:rsidR="00931B25" w:rsidRPr="00653C83" w:rsidRDefault="00931B25" w:rsidP="00653C83">
      <w:pPr>
        <w:spacing w:after="0"/>
        <w:jc w:val="both"/>
        <w:rPr>
          <w:rFonts w:ascii="Arial" w:hAnsi="Arial" w:cs="Arial"/>
          <w:iCs/>
        </w:rPr>
      </w:pPr>
      <w:r w:rsidRPr="00653C83">
        <w:rPr>
          <w:rFonts w:ascii="Arial" w:hAnsi="Arial" w:cs="Arial"/>
          <w:iCs/>
        </w:rPr>
        <w:t xml:space="preserve"> - débat sur la soutenabilité : le faire ou pas ? </w:t>
      </w:r>
    </w:p>
    <w:p w14:paraId="5AB13FF8" w14:textId="0EF8C5E7" w:rsidR="00931B25" w:rsidRPr="00653C83" w:rsidRDefault="00931B25" w:rsidP="00653C83">
      <w:pPr>
        <w:spacing w:after="0"/>
        <w:jc w:val="both"/>
        <w:rPr>
          <w:rFonts w:ascii="Arial" w:hAnsi="Arial" w:cs="Arial"/>
          <w:iCs/>
        </w:rPr>
      </w:pPr>
      <w:r w:rsidRPr="00653C83">
        <w:rPr>
          <w:rFonts w:ascii="Arial" w:hAnsi="Arial" w:cs="Arial"/>
          <w:iCs/>
        </w:rPr>
        <w:lastRenderedPageBreak/>
        <w:t xml:space="preserve">- réponse centrée sur le progrès technique (« l’innovation peut aider à reculer ces limites ») sous-entend de </w:t>
      </w:r>
      <w:r w:rsidR="009E4C9A" w:rsidRPr="00653C83">
        <w:rPr>
          <w:rFonts w:ascii="Arial" w:hAnsi="Arial" w:cs="Arial"/>
          <w:iCs/>
        </w:rPr>
        <w:t>ne</w:t>
      </w:r>
      <w:r w:rsidRPr="00653C83">
        <w:rPr>
          <w:rFonts w:ascii="Arial" w:hAnsi="Arial" w:cs="Arial"/>
          <w:iCs/>
        </w:rPr>
        <w:t xml:space="preserve"> pas montrer d’autres solutions…</w:t>
      </w:r>
    </w:p>
    <w:p w14:paraId="6663D661" w14:textId="5C54638C" w:rsidR="0020640D" w:rsidRPr="00653C83" w:rsidRDefault="004160DF" w:rsidP="00653C83">
      <w:pPr>
        <w:spacing w:after="0"/>
        <w:jc w:val="both"/>
        <w:rPr>
          <w:rFonts w:ascii="Arial" w:hAnsi="Arial" w:cs="Arial"/>
          <w:iCs/>
          <w:color w:val="1F3864" w:themeColor="accent1" w:themeShade="80"/>
        </w:rPr>
      </w:pPr>
      <w:r w:rsidRPr="00653C83">
        <w:rPr>
          <w:rFonts w:ascii="Arial" w:hAnsi="Arial" w:cs="Arial"/>
          <w:color w:val="1F3864" w:themeColor="accent1" w:themeShade="80"/>
        </w:rPr>
        <w:t xml:space="preserve">(i) </w:t>
      </w:r>
      <w:r w:rsidR="0020640D" w:rsidRPr="00653C83">
        <w:rPr>
          <w:rFonts w:ascii="Arial" w:hAnsi="Arial" w:cs="Arial"/>
          <w:color w:val="1F3864" w:themeColor="accent1" w:themeShade="80"/>
        </w:rPr>
        <w:t>Cet OA5 permet une présentation sous forme de débat mais la soutenabilité forte et la soutenabilité faible ne sont pas au programme (elles n’apparaissent pas dans des parenthèses) =&gt; ne pas présenter la substituabilité des capitaux.</w:t>
      </w:r>
    </w:p>
    <w:p w14:paraId="453F6D5D" w14:textId="71DA7D6D" w:rsidR="0020640D" w:rsidRPr="00653C83" w:rsidRDefault="004160DF" w:rsidP="00653C83">
      <w:pPr>
        <w:spacing w:after="0"/>
        <w:jc w:val="both"/>
        <w:rPr>
          <w:rFonts w:ascii="Arial" w:hAnsi="Arial" w:cs="Arial"/>
          <w:color w:val="1F3864" w:themeColor="accent1" w:themeShade="80"/>
        </w:rPr>
      </w:pPr>
      <w:r w:rsidRPr="00653C83">
        <w:rPr>
          <w:rFonts w:ascii="Arial" w:hAnsi="Arial" w:cs="Arial"/>
          <w:color w:val="1F3864" w:themeColor="accent1" w:themeShade="80"/>
        </w:rPr>
        <w:t xml:space="preserve">(ii) </w:t>
      </w:r>
      <w:r w:rsidR="0020640D" w:rsidRPr="00653C83">
        <w:rPr>
          <w:rFonts w:ascii="Arial" w:hAnsi="Arial" w:cs="Arial"/>
          <w:color w:val="1F3864" w:themeColor="accent1" w:themeShade="80"/>
        </w:rPr>
        <w:t>Le</w:t>
      </w:r>
      <w:r w:rsidRPr="00653C83">
        <w:rPr>
          <w:rFonts w:ascii="Arial" w:hAnsi="Arial" w:cs="Arial"/>
          <w:color w:val="1F3864" w:themeColor="accent1" w:themeShade="80"/>
        </w:rPr>
        <w:t xml:space="preserve"> </w:t>
      </w:r>
      <w:r w:rsidR="0020640D" w:rsidRPr="00653C83">
        <w:rPr>
          <w:rFonts w:ascii="Arial" w:hAnsi="Arial" w:cs="Arial"/>
          <w:color w:val="1F3864" w:themeColor="accent1" w:themeShade="80"/>
        </w:rPr>
        <w:t>2e item de l’OA5 : insister sur le fait que l’innovation peut aider à reculer les limites écologiques ne signifie ni qu’elle n’y parvienne nécessairement ni qu’elle élimine ces limites.</w:t>
      </w:r>
    </w:p>
    <w:p w14:paraId="7823DECE" w14:textId="3F64C334" w:rsidR="0020640D" w:rsidRPr="00653C83" w:rsidRDefault="0020640D" w:rsidP="00653C83">
      <w:pPr>
        <w:spacing w:after="0"/>
        <w:jc w:val="both"/>
        <w:rPr>
          <w:rFonts w:ascii="Arial" w:hAnsi="Arial" w:cs="Arial"/>
          <w:color w:val="1F3864" w:themeColor="accent1" w:themeShade="80"/>
        </w:rPr>
      </w:pPr>
      <w:r w:rsidRPr="00653C83">
        <w:rPr>
          <w:rFonts w:ascii="Arial" w:hAnsi="Arial" w:cs="Arial"/>
          <w:color w:val="1F3864" w:themeColor="accent1" w:themeShade="80"/>
        </w:rPr>
        <w:t>Remarques subsidiaires :</w:t>
      </w:r>
    </w:p>
    <w:p w14:paraId="17A186E6" w14:textId="6EFB6F27" w:rsidR="0020640D" w:rsidRPr="00653C83" w:rsidRDefault="0020640D" w:rsidP="00653C83">
      <w:pPr>
        <w:spacing w:after="0"/>
        <w:jc w:val="both"/>
        <w:rPr>
          <w:rFonts w:ascii="Arial" w:hAnsi="Arial" w:cs="Arial"/>
          <w:color w:val="1F3864" w:themeColor="accent1" w:themeShade="80"/>
        </w:rPr>
      </w:pPr>
      <w:r w:rsidRPr="00653C83">
        <w:rPr>
          <w:rFonts w:ascii="Arial" w:hAnsi="Arial" w:cs="Arial"/>
          <w:color w:val="1F3864" w:themeColor="accent1" w:themeShade="80"/>
        </w:rPr>
        <w:t>OA2 : On peut parler du capital humain dans le caractère endogène du progrès technique sans que la notion soit un attendu.</w:t>
      </w:r>
    </w:p>
    <w:p w14:paraId="3EE42AFF" w14:textId="1B6B140B" w:rsidR="0020640D" w:rsidRPr="00653C83" w:rsidRDefault="0020640D" w:rsidP="00653C83">
      <w:pPr>
        <w:spacing w:after="0"/>
        <w:jc w:val="both"/>
        <w:rPr>
          <w:rFonts w:ascii="Arial" w:hAnsi="Arial" w:cs="Arial"/>
          <w:iCs/>
          <w:color w:val="1F3864" w:themeColor="accent1" w:themeShade="80"/>
        </w:rPr>
      </w:pPr>
      <w:r w:rsidRPr="00653C83">
        <w:rPr>
          <w:rFonts w:ascii="Arial" w:hAnsi="Arial" w:cs="Arial"/>
          <w:color w:val="1F3864" w:themeColor="accent1" w:themeShade="80"/>
        </w:rPr>
        <w:t>OA4 :</w:t>
      </w:r>
      <w:r w:rsidR="004160DF" w:rsidRPr="00653C83">
        <w:rPr>
          <w:rFonts w:ascii="Arial" w:hAnsi="Arial" w:cs="Arial"/>
          <w:color w:val="1F3864" w:themeColor="accent1" w:themeShade="80"/>
        </w:rPr>
        <w:t xml:space="preserve"> </w:t>
      </w:r>
      <w:r w:rsidRPr="00653C83">
        <w:rPr>
          <w:rFonts w:ascii="Arial" w:hAnsi="Arial" w:cs="Arial"/>
          <w:color w:val="1F3864" w:themeColor="accent1" w:themeShade="80"/>
        </w:rPr>
        <w:t>Ne pas</w:t>
      </w:r>
      <w:r w:rsidR="006B4F56">
        <w:rPr>
          <w:rFonts w:ascii="Arial" w:hAnsi="Arial" w:cs="Arial"/>
          <w:color w:val="1F3864" w:themeColor="accent1" w:themeShade="80"/>
        </w:rPr>
        <w:t xml:space="preserve"> aller pas jusqu’à la rente de </w:t>
      </w:r>
      <w:r w:rsidRPr="00653C83">
        <w:rPr>
          <w:rFonts w:ascii="Arial" w:hAnsi="Arial" w:cs="Arial"/>
          <w:color w:val="1F3864" w:themeColor="accent1" w:themeShade="80"/>
        </w:rPr>
        <w:t>monopole.</w:t>
      </w:r>
    </w:p>
    <w:p w14:paraId="2335128A" w14:textId="15C57C23" w:rsidR="00931B25" w:rsidRPr="00653C83" w:rsidRDefault="00931B25" w:rsidP="00653C83">
      <w:pPr>
        <w:spacing w:after="0"/>
        <w:jc w:val="both"/>
        <w:rPr>
          <w:rFonts w:ascii="Arial" w:hAnsi="Arial" w:cs="Arial"/>
          <w:b/>
          <w:bCs/>
          <w:iCs/>
        </w:rPr>
      </w:pPr>
      <w:proofErr w:type="spellStart"/>
      <w:r w:rsidRPr="00653C83">
        <w:rPr>
          <w:rFonts w:ascii="Arial" w:hAnsi="Arial" w:cs="Arial"/>
          <w:b/>
          <w:bCs/>
          <w:iCs/>
        </w:rPr>
        <w:t>Chap</w:t>
      </w:r>
      <w:proofErr w:type="spellEnd"/>
      <w:r w:rsidRPr="00653C83">
        <w:rPr>
          <w:rFonts w:ascii="Arial" w:hAnsi="Arial" w:cs="Arial"/>
          <w:b/>
          <w:bCs/>
          <w:iCs/>
        </w:rPr>
        <w:t xml:space="preserve"> 2 : quels sont les fondements du commerce international et de l’internationalisation de la production ?</w:t>
      </w:r>
    </w:p>
    <w:p w14:paraId="2C73AB42" w14:textId="676CA4AF" w:rsidR="00931B25" w:rsidRPr="00653C83" w:rsidRDefault="00931B25" w:rsidP="00653C83">
      <w:pPr>
        <w:spacing w:after="0"/>
        <w:jc w:val="both"/>
        <w:rPr>
          <w:rFonts w:ascii="Arial" w:hAnsi="Arial" w:cs="Arial"/>
          <w:iCs/>
        </w:rPr>
      </w:pPr>
      <w:r w:rsidRPr="00653C83">
        <w:rPr>
          <w:rFonts w:ascii="Arial" w:hAnsi="Arial" w:cs="Arial"/>
          <w:iCs/>
        </w:rPr>
        <w:t>- Comprendre que la productivité des firmes sous-tend la compétitivité d’un pays, c’est-à-dire son aptitude à exporter.</w:t>
      </w:r>
      <w:r w:rsidRPr="00653C83">
        <w:rPr>
          <w:rFonts w:ascii="Arial" w:hAnsi="Arial" w:cs="Arial"/>
          <w:iCs/>
          <w:u w:val="single"/>
        </w:rPr>
        <w:t xml:space="preserve"> </w:t>
      </w:r>
      <w:r w:rsidRPr="00653C83">
        <w:rPr>
          <w:rFonts w:ascii="Arial" w:hAnsi="Arial" w:cs="Arial"/>
          <w:iCs/>
        </w:rPr>
        <w:t>Ceci sous-entend qu’il ne faudrait traiter que la compétitivité-prix ?</w:t>
      </w:r>
    </w:p>
    <w:p w14:paraId="329B9A76" w14:textId="095DC564" w:rsidR="00931B25" w:rsidRPr="00653C83" w:rsidRDefault="00931B25" w:rsidP="00653C83">
      <w:pPr>
        <w:spacing w:after="0"/>
        <w:jc w:val="both"/>
        <w:rPr>
          <w:rFonts w:ascii="Arial" w:hAnsi="Arial" w:cs="Arial"/>
          <w:iCs/>
        </w:rPr>
      </w:pPr>
      <w:r w:rsidRPr="00653C83">
        <w:rPr>
          <w:rFonts w:ascii="Arial" w:hAnsi="Arial" w:cs="Arial"/>
          <w:iCs/>
        </w:rPr>
        <w:t>- débat libre-échange-protectionnisme : jusqu’où faut-il aller ?</w:t>
      </w:r>
    </w:p>
    <w:p w14:paraId="4368D362" w14:textId="4081C2A0" w:rsidR="006B4F56" w:rsidRPr="006B4F56" w:rsidRDefault="007E77E5" w:rsidP="006B4F56">
      <w:pPr>
        <w:autoSpaceDE w:val="0"/>
        <w:autoSpaceDN w:val="0"/>
        <w:adjustRightInd w:val="0"/>
        <w:spacing w:after="0" w:line="240" w:lineRule="auto"/>
        <w:rPr>
          <w:rFonts w:ascii="Arial" w:hAnsi="Arial" w:cs="Arial"/>
          <w:bCs/>
          <w:color w:val="1F3864" w:themeColor="accent1" w:themeShade="80"/>
        </w:rPr>
      </w:pPr>
      <w:r w:rsidRPr="006B4F56">
        <w:rPr>
          <w:rFonts w:ascii="Arial" w:hAnsi="Arial" w:cs="Arial"/>
          <w:color w:val="1F3864" w:themeColor="accent1" w:themeShade="80"/>
        </w:rPr>
        <w:t xml:space="preserve">L’OA3 est nouveau =&gt; théorie de Marc </w:t>
      </w:r>
      <w:proofErr w:type="spellStart"/>
      <w:r w:rsidRPr="006B4F56">
        <w:rPr>
          <w:rFonts w:ascii="Arial" w:hAnsi="Arial" w:cs="Arial"/>
          <w:color w:val="1F3864" w:themeColor="accent1" w:themeShade="80"/>
        </w:rPr>
        <w:t>Melitz</w:t>
      </w:r>
      <w:proofErr w:type="spellEnd"/>
      <w:r w:rsidRPr="006B4F56">
        <w:rPr>
          <w:rFonts w:ascii="Arial" w:hAnsi="Arial" w:cs="Arial"/>
          <w:color w:val="1F3864" w:themeColor="accent1" w:themeShade="80"/>
        </w:rPr>
        <w:t xml:space="preserve"> (</w:t>
      </w:r>
      <w:r w:rsidR="006B4F56">
        <w:rPr>
          <w:rFonts w:ascii="Arial" w:hAnsi="Arial" w:cs="Arial"/>
          <w:color w:val="1F3864" w:themeColor="accent1" w:themeShade="80"/>
        </w:rPr>
        <w:t>« </w:t>
      </w:r>
      <w:r w:rsidR="006B4F56" w:rsidRPr="006B4F56">
        <w:rPr>
          <w:rFonts w:ascii="Arial" w:hAnsi="Arial" w:cs="Arial"/>
          <w:color w:val="1F3864" w:themeColor="accent1" w:themeShade="80"/>
        </w:rPr>
        <w:t xml:space="preserve">chap. 8 </w:t>
      </w:r>
      <w:r w:rsidR="006B4F56" w:rsidRPr="006B4F56">
        <w:rPr>
          <w:rFonts w:ascii="Arial" w:hAnsi="Arial" w:cs="Arial"/>
          <w:bCs/>
          <w:color w:val="1F3864" w:themeColor="accent1" w:themeShade="80"/>
        </w:rPr>
        <w:t>Les entreprises face à la mondialisation : stratégies</w:t>
      </w:r>
    </w:p>
    <w:p w14:paraId="1FDA41C2" w14:textId="5127ACD4" w:rsidR="007E77E5" w:rsidRPr="006B4F56" w:rsidRDefault="006B4F56" w:rsidP="00653C83">
      <w:pPr>
        <w:autoSpaceDE w:val="0"/>
        <w:autoSpaceDN w:val="0"/>
        <w:adjustRightInd w:val="0"/>
        <w:spacing w:after="0" w:line="240" w:lineRule="auto"/>
        <w:jc w:val="both"/>
        <w:rPr>
          <w:rFonts w:ascii="Arial" w:hAnsi="Arial" w:cs="Arial"/>
          <w:color w:val="1F3864" w:themeColor="accent1" w:themeShade="80"/>
        </w:rPr>
      </w:pPr>
      <w:proofErr w:type="gramStart"/>
      <w:r w:rsidRPr="006B4F56">
        <w:rPr>
          <w:rFonts w:ascii="Arial" w:hAnsi="Arial" w:cs="Arial"/>
          <w:bCs/>
          <w:color w:val="1F3864" w:themeColor="accent1" w:themeShade="80"/>
        </w:rPr>
        <w:t>d’exportation</w:t>
      </w:r>
      <w:proofErr w:type="gramEnd"/>
      <w:r w:rsidRPr="006B4F56">
        <w:rPr>
          <w:rFonts w:ascii="Arial" w:hAnsi="Arial" w:cs="Arial"/>
          <w:bCs/>
          <w:color w:val="1F3864" w:themeColor="accent1" w:themeShade="80"/>
        </w:rPr>
        <w:t>, externalisation et firmes multinationales</w:t>
      </w:r>
      <w:r>
        <w:rPr>
          <w:rFonts w:ascii="Arial" w:hAnsi="Arial" w:cs="Arial"/>
          <w:bCs/>
          <w:color w:val="1F3864" w:themeColor="accent1" w:themeShade="80"/>
        </w:rPr>
        <w:t> »</w:t>
      </w:r>
      <w:r>
        <w:rPr>
          <w:rFonts w:ascii="Arial" w:hAnsi="Arial" w:cs="Arial"/>
          <w:b/>
          <w:bCs/>
          <w:color w:val="1F3864" w:themeColor="accent1" w:themeShade="80"/>
        </w:rPr>
        <w:t xml:space="preserve">, </w:t>
      </w:r>
      <w:r w:rsidRPr="00653C83">
        <w:rPr>
          <w:rFonts w:ascii="Arial" w:hAnsi="Arial" w:cs="Arial"/>
          <w:color w:val="1F3864" w:themeColor="accent1" w:themeShade="80"/>
        </w:rPr>
        <w:t xml:space="preserve">pp.181 à 190 </w:t>
      </w:r>
      <w:r>
        <w:rPr>
          <w:rFonts w:ascii="Arial" w:hAnsi="Arial" w:cs="Arial"/>
          <w:b/>
          <w:bCs/>
          <w:color w:val="1F3864" w:themeColor="accent1" w:themeShade="80"/>
        </w:rPr>
        <w:t xml:space="preserve"> in </w:t>
      </w:r>
      <w:r w:rsidRPr="006B4F56">
        <w:rPr>
          <w:rFonts w:ascii="Arial" w:hAnsi="Arial" w:cs="Arial"/>
          <w:color w:val="1F3864" w:themeColor="accent1" w:themeShade="80"/>
        </w:rPr>
        <w:t xml:space="preserve">Paul Krugman, Maurice </w:t>
      </w:r>
      <w:proofErr w:type="spellStart"/>
      <w:r w:rsidRPr="006B4F56">
        <w:rPr>
          <w:rFonts w:ascii="Arial" w:hAnsi="Arial" w:cs="Arial"/>
          <w:color w:val="1F3864" w:themeColor="accent1" w:themeShade="80"/>
        </w:rPr>
        <w:t>Obstfeld</w:t>
      </w:r>
      <w:proofErr w:type="spellEnd"/>
      <w:r w:rsidRPr="006B4F56">
        <w:rPr>
          <w:rFonts w:ascii="Arial" w:hAnsi="Arial" w:cs="Arial"/>
          <w:color w:val="1F3864" w:themeColor="accent1" w:themeShade="80"/>
        </w:rPr>
        <w:t xml:space="preserve">, Marc </w:t>
      </w:r>
      <w:proofErr w:type="spellStart"/>
      <w:r w:rsidRPr="006B4F56">
        <w:rPr>
          <w:rFonts w:ascii="Arial" w:hAnsi="Arial" w:cs="Arial"/>
          <w:color w:val="1F3864" w:themeColor="accent1" w:themeShade="80"/>
        </w:rPr>
        <w:t>Melitz</w:t>
      </w:r>
      <w:proofErr w:type="spellEnd"/>
      <w:r>
        <w:rPr>
          <w:rFonts w:ascii="Arial" w:hAnsi="Arial" w:cs="Arial"/>
          <w:color w:val="1F3864" w:themeColor="accent1" w:themeShade="80"/>
        </w:rPr>
        <w:t>,</w:t>
      </w:r>
      <w:r w:rsidRPr="006B4F56">
        <w:rPr>
          <w:rFonts w:ascii="Arial" w:hAnsi="Arial" w:cs="Arial"/>
          <w:color w:val="1F3864" w:themeColor="accent1" w:themeShade="80"/>
        </w:rPr>
        <w:t xml:space="preserve"> </w:t>
      </w:r>
      <w:r w:rsidRPr="006B4F56">
        <w:rPr>
          <w:rFonts w:ascii="Arial" w:hAnsi="Arial" w:cs="Arial"/>
          <w:i/>
          <w:color w:val="1F3864" w:themeColor="accent1" w:themeShade="80"/>
        </w:rPr>
        <w:t>Economie internationale</w:t>
      </w:r>
      <w:r w:rsidRPr="006B4F56">
        <w:rPr>
          <w:rFonts w:ascii="Arial" w:hAnsi="Arial" w:cs="Arial"/>
          <w:color w:val="1F3864" w:themeColor="accent1" w:themeShade="80"/>
        </w:rPr>
        <w:t>, 9e édition</w:t>
      </w:r>
      <w:r>
        <w:rPr>
          <w:rFonts w:ascii="Arial" w:hAnsi="Arial" w:cs="Arial"/>
          <w:color w:val="1F3864" w:themeColor="accent1" w:themeShade="80"/>
        </w:rPr>
        <w:t xml:space="preserve">, </w:t>
      </w:r>
      <w:r w:rsidRPr="006B4F56">
        <w:rPr>
          <w:rFonts w:ascii="Arial" w:hAnsi="Arial" w:cs="Arial"/>
          <w:color w:val="1F3864" w:themeColor="accent1" w:themeShade="80"/>
        </w:rPr>
        <w:t xml:space="preserve">2012 Pearson </w:t>
      </w:r>
      <w:r>
        <w:rPr>
          <w:rFonts w:ascii="Arial" w:hAnsi="Arial" w:cs="Arial"/>
          <w:color w:val="1F3864" w:themeColor="accent1" w:themeShade="80"/>
        </w:rPr>
        <w:t>France).</w:t>
      </w:r>
    </w:p>
    <w:p w14:paraId="13196FEB" w14:textId="77777777" w:rsidR="007E77E5" w:rsidRPr="00653C83" w:rsidRDefault="007E77E5" w:rsidP="00653C83">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Il est essentiel de ne pas raisonner en productivité moyenne sur cet OA (différencier les entreprises).</w:t>
      </w:r>
    </w:p>
    <w:p w14:paraId="51E745F0" w14:textId="01BD2E5A" w:rsidR="007E77E5" w:rsidRDefault="007E77E5" w:rsidP="00653C83">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La compétitivité d’un pays n’est pas une mesure de son excédent commercial mais elle en est un indicateur.</w:t>
      </w:r>
    </w:p>
    <w:p w14:paraId="51A7E532" w14:textId="71FF1CF2" w:rsidR="00EE2A3E" w:rsidRPr="00582E2F" w:rsidRDefault="00EE2A3E" w:rsidP="00653C83">
      <w:pPr>
        <w:autoSpaceDE w:val="0"/>
        <w:autoSpaceDN w:val="0"/>
        <w:adjustRightInd w:val="0"/>
        <w:spacing w:after="0" w:line="240" w:lineRule="auto"/>
        <w:jc w:val="both"/>
        <w:rPr>
          <w:rFonts w:ascii="Arial" w:hAnsi="Arial" w:cs="Arial"/>
          <w:color w:val="1F3864" w:themeColor="accent1" w:themeShade="80"/>
        </w:rPr>
      </w:pPr>
      <w:r w:rsidRPr="00582E2F">
        <w:rPr>
          <w:rFonts w:ascii="Arial" w:hAnsi="Arial" w:cs="Arial"/>
          <w:color w:val="1F3864" w:themeColor="accent1" w:themeShade="80"/>
        </w:rPr>
        <w:t xml:space="preserve">La productivité des firmes </w:t>
      </w:r>
      <w:proofErr w:type="gramStart"/>
      <w:r w:rsidRPr="00582E2F">
        <w:rPr>
          <w:rFonts w:ascii="Arial" w:hAnsi="Arial" w:cs="Arial"/>
          <w:color w:val="1F3864" w:themeColor="accent1" w:themeShade="80"/>
        </w:rPr>
        <w:t>[«sous</w:t>
      </w:r>
      <w:proofErr w:type="gramEnd"/>
      <w:r w:rsidRPr="00582E2F">
        <w:rPr>
          <w:rFonts w:ascii="Arial" w:hAnsi="Arial" w:cs="Arial"/>
          <w:color w:val="1F3864" w:themeColor="accent1" w:themeShade="80"/>
        </w:rPr>
        <w:t xml:space="preserve">-tend» = entraîne] la compétitivité d’un pays, </w:t>
      </w:r>
      <w:proofErr w:type="spellStart"/>
      <w:r w:rsidRPr="00582E2F">
        <w:rPr>
          <w:rFonts w:ascii="Arial" w:hAnsi="Arial" w:cs="Arial"/>
          <w:color w:val="1F3864" w:themeColor="accent1" w:themeShade="80"/>
        </w:rPr>
        <w:t>cad</w:t>
      </w:r>
      <w:proofErr w:type="spellEnd"/>
      <w:r w:rsidRPr="00582E2F">
        <w:rPr>
          <w:rFonts w:ascii="Arial" w:hAnsi="Arial" w:cs="Arial"/>
          <w:color w:val="1F3864" w:themeColor="accent1" w:themeShade="80"/>
        </w:rPr>
        <w:t xml:space="preserve"> sa capacité à X (raisonnement micro) =&gt; C’est le sens de l’échange de la Nouvelle </w:t>
      </w:r>
      <w:proofErr w:type="spellStart"/>
      <w:r w:rsidRPr="00582E2F">
        <w:rPr>
          <w:rFonts w:ascii="Arial" w:hAnsi="Arial" w:cs="Arial"/>
          <w:color w:val="1F3864" w:themeColor="accent1" w:themeShade="80"/>
        </w:rPr>
        <w:t>Nouvelle</w:t>
      </w:r>
      <w:proofErr w:type="spellEnd"/>
      <w:r w:rsidRPr="00582E2F">
        <w:rPr>
          <w:rFonts w:ascii="Arial" w:hAnsi="Arial" w:cs="Arial"/>
          <w:color w:val="1F3864" w:themeColor="accent1" w:themeShade="80"/>
        </w:rPr>
        <w:t xml:space="preserve"> Théorie du CI, à savoir </w:t>
      </w:r>
      <w:proofErr w:type="spellStart"/>
      <w:r w:rsidRPr="00582E2F">
        <w:rPr>
          <w:rFonts w:ascii="Arial" w:hAnsi="Arial" w:cs="Arial"/>
          <w:color w:val="1F3864" w:themeColor="accent1" w:themeShade="80"/>
        </w:rPr>
        <w:t>quechaque</w:t>
      </w:r>
      <w:proofErr w:type="spellEnd"/>
      <w:r w:rsidRPr="00582E2F">
        <w:rPr>
          <w:rFonts w:ascii="Arial" w:hAnsi="Arial" w:cs="Arial"/>
          <w:color w:val="1F3864" w:themeColor="accent1" w:themeShade="80"/>
        </w:rPr>
        <w:t xml:space="preserve"> pays X ses biens produits par ses firmes les + productives. Les firmes sont différentes, elles ne s’en sortent pas toutes de la même façon avec la mondialisation. Dès lors qu’il y a ouverture il y a des différences de compétitivité-coût et il y a des faillites dès lors qu’il y a ouverture. Contexte de mondialisation -&gt; Forte concurrence des firmes qui ont, entre elles, des niveaux de compétitivité différents =&gt; Les - productives disparaissent, les + productives gagnent de parts de marché =&gt; pays + ou - gagnants, vo</w:t>
      </w:r>
      <w:r w:rsidR="00582E2F">
        <w:rPr>
          <w:rFonts w:ascii="Arial" w:hAnsi="Arial" w:cs="Arial"/>
          <w:color w:val="1F3864" w:themeColor="accent1" w:themeShade="80"/>
        </w:rPr>
        <w:t xml:space="preserve">ire perdants «Nouvelle </w:t>
      </w:r>
      <w:r w:rsidRPr="00582E2F">
        <w:rPr>
          <w:rFonts w:ascii="Arial" w:hAnsi="Arial" w:cs="Arial"/>
          <w:color w:val="1F3864" w:themeColor="accent1" w:themeShade="80"/>
        </w:rPr>
        <w:t xml:space="preserve">théorie du CI» : Structures de marché + stratégies d’entreprises </w:t>
      </w:r>
      <w:r w:rsidRPr="00582E2F">
        <w:rPr>
          <w:rFonts w:ascii="Segoe UI Symbol" w:hAnsi="Segoe UI Symbol" w:cs="Segoe UI Symbol"/>
          <w:color w:val="1F3864" w:themeColor="accent1" w:themeShade="80"/>
        </w:rPr>
        <w:t>➔</w:t>
      </w:r>
      <w:r w:rsidRPr="00582E2F">
        <w:rPr>
          <w:rFonts w:ascii="Arial" w:hAnsi="Arial" w:cs="Arial"/>
          <w:color w:val="1F3864" w:themeColor="accent1" w:themeShade="80"/>
        </w:rPr>
        <w:t xml:space="preserve"> influencent les conditions de la spécialisation (existence d’avantages comparatifs) </w:t>
      </w:r>
      <w:r w:rsidRPr="00582E2F">
        <w:rPr>
          <w:rFonts w:ascii="Segoe UI Symbol" w:hAnsi="Segoe UI Symbol" w:cs="Segoe UI Symbol"/>
          <w:color w:val="1F3864" w:themeColor="accent1" w:themeShade="80"/>
        </w:rPr>
        <w:t>➔</w:t>
      </w:r>
      <w:r w:rsidRPr="00582E2F">
        <w:rPr>
          <w:rFonts w:ascii="Arial" w:hAnsi="Arial" w:cs="Arial"/>
          <w:color w:val="1F3864" w:themeColor="accent1" w:themeShade="80"/>
        </w:rPr>
        <w:t xml:space="preserve"> influe sur les X </w:t>
      </w:r>
      <w:r w:rsidRPr="00582E2F">
        <w:rPr>
          <w:rFonts w:ascii="Segoe UI Symbol" w:hAnsi="Segoe UI Symbol" w:cs="Segoe UI Symbol"/>
          <w:color w:val="1F3864" w:themeColor="accent1" w:themeShade="80"/>
        </w:rPr>
        <w:t>➔</w:t>
      </w:r>
      <w:r w:rsidRPr="00582E2F">
        <w:rPr>
          <w:rFonts w:ascii="Arial" w:hAnsi="Arial" w:cs="Arial"/>
          <w:color w:val="1F3864" w:themeColor="accent1" w:themeShade="80"/>
        </w:rPr>
        <w:t xml:space="preserve"> l’échange révèle les spécialisations </w:t>
      </w:r>
      <w:r w:rsidRPr="00582E2F">
        <w:rPr>
          <w:rFonts w:ascii="Segoe UI Symbol" w:hAnsi="Segoe UI Symbol" w:cs="Segoe UI Symbol"/>
          <w:color w:val="1F3864" w:themeColor="accent1" w:themeShade="80"/>
        </w:rPr>
        <w:t>➔</w:t>
      </w:r>
      <w:r w:rsidRPr="00582E2F">
        <w:rPr>
          <w:rFonts w:ascii="Arial" w:hAnsi="Arial" w:cs="Arial"/>
          <w:color w:val="1F3864" w:themeColor="accent1" w:themeShade="80"/>
        </w:rPr>
        <w:t xml:space="preserve"> impact en retour sur les firmes initiales </w:t>
      </w:r>
      <w:r w:rsidRPr="00582E2F">
        <w:rPr>
          <w:rFonts w:ascii="Segoe UI Symbol" w:hAnsi="Segoe UI Symbol" w:cs="Segoe UI Symbol"/>
          <w:color w:val="1F3864" w:themeColor="accent1" w:themeShade="80"/>
        </w:rPr>
        <w:t>➔</w:t>
      </w:r>
      <w:r w:rsidRPr="00582E2F">
        <w:rPr>
          <w:rFonts w:ascii="Arial" w:hAnsi="Arial" w:cs="Arial"/>
          <w:color w:val="1F3864" w:themeColor="accent1" w:themeShade="80"/>
        </w:rPr>
        <w:t xml:space="preserve"> confirme et renforce les spécialisations ou au contraire les transforme).</w:t>
      </w:r>
    </w:p>
    <w:p w14:paraId="220FCEBD" w14:textId="77777777" w:rsidR="007E77E5" w:rsidRPr="00653C83" w:rsidRDefault="007E77E5" w:rsidP="00653C83">
      <w:pPr>
        <w:spacing w:after="0"/>
        <w:jc w:val="both"/>
        <w:rPr>
          <w:rFonts w:ascii="Arial" w:hAnsi="Arial" w:cs="Arial"/>
          <w:color w:val="1F3864" w:themeColor="accent1" w:themeShade="80"/>
        </w:rPr>
      </w:pPr>
      <w:r w:rsidRPr="00653C83">
        <w:rPr>
          <w:rFonts w:ascii="Arial" w:hAnsi="Arial" w:cs="Arial"/>
          <w:color w:val="1F3864" w:themeColor="accent1" w:themeShade="80"/>
        </w:rPr>
        <w:t>Remarques subsidiaires :</w:t>
      </w:r>
    </w:p>
    <w:p w14:paraId="71FEFF78" w14:textId="461B2AE7" w:rsidR="004160DF" w:rsidRPr="00653C83" w:rsidRDefault="004160DF" w:rsidP="00653C83">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OA1 : Les dotations factorielles et technologiques, dans les théor</w:t>
      </w:r>
      <w:r w:rsidR="007E77E5" w:rsidRPr="00653C83">
        <w:rPr>
          <w:rFonts w:ascii="Arial" w:hAnsi="Arial" w:cs="Arial"/>
          <w:color w:val="1F3864" w:themeColor="accent1" w:themeShade="80"/>
        </w:rPr>
        <w:t xml:space="preserve">ies traditionnelles du commerce </w:t>
      </w:r>
      <w:r w:rsidRPr="00653C83">
        <w:rPr>
          <w:rFonts w:ascii="Arial" w:hAnsi="Arial" w:cs="Arial"/>
          <w:color w:val="1F3864" w:themeColor="accent1" w:themeShade="80"/>
        </w:rPr>
        <w:t>international, ne sont pas construites puisqu’il s’agit d’un avantage statique et pas dynamique.</w:t>
      </w:r>
    </w:p>
    <w:p w14:paraId="5E9B83F8" w14:textId="77777777" w:rsidR="004160DF" w:rsidRPr="00653C83" w:rsidRDefault="004160DF" w:rsidP="00653C83">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OA2 : Les rendements croissants ne sont pas attendus (ni les économies d’échelle).</w:t>
      </w:r>
    </w:p>
    <w:p w14:paraId="37DE15D3" w14:textId="77777777" w:rsidR="004160DF" w:rsidRPr="00653C83" w:rsidRDefault="004160DF" w:rsidP="00653C83">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OA4 : Internationalisation chaîne de valeur = DIPP.</w:t>
      </w:r>
    </w:p>
    <w:p w14:paraId="1BE2A2B3" w14:textId="55B23081" w:rsidR="004160DF" w:rsidRPr="00653C83" w:rsidRDefault="004160DF" w:rsidP="00653C83">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La notion de chaîne de valeur introduit la valeur ajoutée dans l’analyse des é</w:t>
      </w:r>
      <w:r w:rsidR="007E77E5" w:rsidRPr="00653C83">
        <w:rPr>
          <w:rFonts w:ascii="Arial" w:hAnsi="Arial" w:cs="Arial"/>
          <w:color w:val="1F3864" w:themeColor="accent1" w:themeShade="80"/>
        </w:rPr>
        <w:t xml:space="preserve">changes internationaux, il peut </w:t>
      </w:r>
      <w:r w:rsidRPr="00653C83">
        <w:rPr>
          <w:rFonts w:ascii="Arial" w:hAnsi="Arial" w:cs="Arial"/>
          <w:color w:val="1F3864" w:themeColor="accent1" w:themeShade="80"/>
        </w:rPr>
        <w:t>y avoir internationalisation de la chaîne de valeur parce qu’il y a fragmentation de cette chaîne.</w:t>
      </w:r>
    </w:p>
    <w:p w14:paraId="7031E73E" w14:textId="77777777" w:rsidR="00931B25" w:rsidRPr="00653C83" w:rsidRDefault="00931B25" w:rsidP="00653C83">
      <w:pPr>
        <w:spacing w:after="0"/>
        <w:jc w:val="both"/>
        <w:rPr>
          <w:rFonts w:ascii="Arial" w:hAnsi="Arial" w:cs="Arial"/>
          <w:b/>
          <w:bCs/>
          <w:iCs/>
        </w:rPr>
      </w:pPr>
      <w:proofErr w:type="spellStart"/>
      <w:r w:rsidRPr="00653C83">
        <w:rPr>
          <w:rFonts w:ascii="Arial" w:hAnsi="Arial" w:cs="Arial"/>
          <w:b/>
          <w:bCs/>
          <w:iCs/>
        </w:rPr>
        <w:t>Chap</w:t>
      </w:r>
      <w:proofErr w:type="spellEnd"/>
      <w:r w:rsidRPr="00653C83">
        <w:rPr>
          <w:rFonts w:ascii="Arial" w:hAnsi="Arial" w:cs="Arial"/>
          <w:b/>
          <w:bCs/>
          <w:iCs/>
        </w:rPr>
        <w:t xml:space="preserve"> 3 : comment lutter contre le chômage ?</w:t>
      </w:r>
    </w:p>
    <w:p w14:paraId="16817B4F" w14:textId="2FFB9D0E" w:rsidR="00931B25" w:rsidRPr="00653C83" w:rsidRDefault="00931B25" w:rsidP="00653C83">
      <w:pPr>
        <w:spacing w:after="0"/>
        <w:jc w:val="both"/>
        <w:rPr>
          <w:rFonts w:ascii="Arial" w:hAnsi="Arial" w:cs="Arial"/>
          <w:iCs/>
        </w:rPr>
      </w:pPr>
      <w:r w:rsidRPr="00653C83">
        <w:rPr>
          <w:rFonts w:ascii="Arial" w:hAnsi="Arial" w:cs="Arial"/>
          <w:iCs/>
        </w:rPr>
        <w:t>Chapitre centré sur le fonctionnement du marché du travail, effets des institutions sur le chômage structurel (Pôle emploi, formation continue…) … essayer de restructurer pour éviter les répétitions</w:t>
      </w:r>
    </w:p>
    <w:p w14:paraId="485489FF" w14:textId="77777777" w:rsidR="007E77E5" w:rsidRPr="00653C83" w:rsidRDefault="007E77E5" w:rsidP="00653C83">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OA 3 -&gt; Le salaire minimum : effet négatif = rigidité =&gt; responsable du chômage structurel involontaire /</w:t>
      </w:r>
    </w:p>
    <w:p w14:paraId="7E7339C0" w14:textId="7A7359F6" w:rsidR="007E77E5" w:rsidRPr="00653C83" w:rsidRDefault="007E77E5" w:rsidP="00653C83">
      <w:pPr>
        <w:autoSpaceDE w:val="0"/>
        <w:autoSpaceDN w:val="0"/>
        <w:adjustRightInd w:val="0"/>
        <w:spacing w:after="0" w:line="240" w:lineRule="auto"/>
        <w:jc w:val="both"/>
        <w:rPr>
          <w:rFonts w:ascii="Arial" w:hAnsi="Arial" w:cs="Arial"/>
          <w:color w:val="1F3864" w:themeColor="accent1" w:themeShade="80"/>
        </w:rPr>
      </w:pPr>
      <w:proofErr w:type="gramStart"/>
      <w:r w:rsidRPr="00653C83">
        <w:rPr>
          <w:rFonts w:ascii="Arial" w:hAnsi="Arial" w:cs="Arial"/>
          <w:color w:val="1F3864" w:themeColor="accent1" w:themeShade="80"/>
        </w:rPr>
        <w:t>effet</w:t>
      </w:r>
      <w:proofErr w:type="gramEnd"/>
      <w:r w:rsidRPr="00653C83">
        <w:rPr>
          <w:rFonts w:ascii="Arial" w:hAnsi="Arial" w:cs="Arial"/>
          <w:color w:val="1F3864" w:themeColor="accent1" w:themeShade="80"/>
        </w:rPr>
        <w:t xml:space="preserve"> positif = corrélation positive avec niveau de l’emploi ce qui s’explique par le salaire d’efficience : inciter à être plus productif =&gt; améliorer l’employabilité.</w:t>
      </w:r>
    </w:p>
    <w:p w14:paraId="0F5C1B0B" w14:textId="5A92850D" w:rsidR="007E77E5" w:rsidRPr="00653C83" w:rsidRDefault="007E77E5" w:rsidP="00653C83">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Ceci permet une meilleure adaptation des salariés aux postes qui débouche sur la baisse du chômage structurel. Le capital humain peut être une notion utilisée ici même si ce n’est pas un attendu.</w:t>
      </w:r>
    </w:p>
    <w:p w14:paraId="62C4F3E8" w14:textId="2691F570" w:rsidR="007E77E5" w:rsidRPr="00653C83" w:rsidRDefault="007E77E5" w:rsidP="00653C83">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-&gt; Règles de protection de l’emploi (indicateurs de l’OCDE) : effet négatif = rigidité / effet positif : les licenciements ont des coûts élevés pour les E + perte de savoir-faire pour les salariés. A contrario protéger l’emploi protège le capital humain et augmente la productivité.</w:t>
      </w:r>
    </w:p>
    <w:p w14:paraId="47AFCF7A" w14:textId="3EB74C65" w:rsidR="00931B25" w:rsidRPr="00653C83" w:rsidRDefault="00931B25" w:rsidP="00653C83">
      <w:pPr>
        <w:spacing w:after="0"/>
        <w:jc w:val="both"/>
        <w:rPr>
          <w:rFonts w:ascii="Arial" w:hAnsi="Arial" w:cs="Arial"/>
          <w:b/>
          <w:bCs/>
          <w:iCs/>
        </w:rPr>
      </w:pPr>
      <w:proofErr w:type="spellStart"/>
      <w:r w:rsidRPr="00653C83">
        <w:rPr>
          <w:rFonts w:ascii="Arial" w:hAnsi="Arial" w:cs="Arial"/>
          <w:b/>
          <w:bCs/>
          <w:iCs/>
        </w:rPr>
        <w:t>Chap</w:t>
      </w:r>
      <w:proofErr w:type="spellEnd"/>
      <w:r w:rsidRPr="00653C83">
        <w:rPr>
          <w:rFonts w:ascii="Arial" w:hAnsi="Arial" w:cs="Arial"/>
          <w:b/>
          <w:bCs/>
          <w:iCs/>
        </w:rPr>
        <w:t xml:space="preserve"> 4 : comment expliquer les crises financières et réguler le système financier ?</w:t>
      </w:r>
    </w:p>
    <w:p w14:paraId="00644265" w14:textId="48819956" w:rsidR="00931B25" w:rsidRPr="00653C83" w:rsidRDefault="00931B25" w:rsidP="00653C83">
      <w:pPr>
        <w:spacing w:after="0"/>
        <w:jc w:val="both"/>
        <w:rPr>
          <w:rFonts w:ascii="Arial" w:hAnsi="Arial" w:cs="Arial"/>
          <w:iCs/>
        </w:rPr>
      </w:pPr>
      <w:r w:rsidRPr="00653C83">
        <w:rPr>
          <w:rFonts w:ascii="Arial" w:hAnsi="Arial" w:cs="Arial"/>
          <w:iCs/>
        </w:rPr>
        <w:t>Dès la première, insister sur ce qu’est le marché monétaire et les fonctions de la banque centrale pour donner du sens en commençant ce chapitre…</w:t>
      </w:r>
    </w:p>
    <w:p w14:paraId="503562F0" w14:textId="48F8DB29" w:rsidR="007E77E5" w:rsidRPr="00653C83" w:rsidRDefault="007E77E5" w:rsidP="00653C83">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(A situer par rapport à l’ancien programme de spécialité « économie approfondie »)</w:t>
      </w:r>
    </w:p>
    <w:p w14:paraId="3CCBB4F0" w14:textId="7CDF35F6" w:rsidR="007E77E5" w:rsidRPr="00653C83" w:rsidRDefault="007E77E5" w:rsidP="00653C83">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OA4 : La présentation de l’effet de richesse négatif peut être centrée sur le fait que les dépenses (de C et d’I) ne dépendent pas que du revenu mais aussi du patrimoine.</w:t>
      </w:r>
    </w:p>
    <w:p w14:paraId="2EE4554E" w14:textId="6E5DC7AF" w:rsidR="007E77E5" w:rsidRPr="00653C83" w:rsidRDefault="007E77E5" w:rsidP="00653C83">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Les effets de la baisse du prix du collatéral peuvent être décrits à l’aide des effets des hypothèques, aux États-Unis ou en Espagne, lors de la crise financière de 2008.</w:t>
      </w:r>
    </w:p>
    <w:p w14:paraId="2A9B4283" w14:textId="77777777" w:rsidR="00931B25" w:rsidRPr="00653C83" w:rsidRDefault="00931B25" w:rsidP="00653C83">
      <w:pPr>
        <w:spacing w:after="0"/>
        <w:jc w:val="both"/>
        <w:rPr>
          <w:rFonts w:ascii="Arial" w:hAnsi="Arial" w:cs="Arial"/>
          <w:b/>
          <w:bCs/>
          <w:iCs/>
        </w:rPr>
      </w:pPr>
      <w:proofErr w:type="spellStart"/>
      <w:r w:rsidRPr="00653C83">
        <w:rPr>
          <w:rFonts w:ascii="Arial" w:hAnsi="Arial" w:cs="Arial"/>
          <w:b/>
          <w:bCs/>
          <w:iCs/>
        </w:rPr>
        <w:t>Chap</w:t>
      </w:r>
      <w:proofErr w:type="spellEnd"/>
      <w:r w:rsidRPr="00653C83">
        <w:rPr>
          <w:rFonts w:ascii="Arial" w:hAnsi="Arial" w:cs="Arial"/>
          <w:b/>
          <w:bCs/>
          <w:iCs/>
        </w:rPr>
        <w:t xml:space="preserve"> 5 : quelles politiques économiques dans le cadre européen ? </w:t>
      </w:r>
    </w:p>
    <w:p w14:paraId="309B4C54" w14:textId="77777777" w:rsidR="00931B25" w:rsidRPr="00653C83" w:rsidRDefault="00931B25" w:rsidP="00653C83">
      <w:pPr>
        <w:spacing w:after="0"/>
        <w:jc w:val="both"/>
        <w:rPr>
          <w:rFonts w:ascii="Arial" w:hAnsi="Arial" w:cs="Arial"/>
          <w:iCs/>
        </w:rPr>
      </w:pPr>
      <w:r w:rsidRPr="00653C83">
        <w:rPr>
          <w:rFonts w:ascii="Arial" w:hAnsi="Arial" w:cs="Arial"/>
          <w:iCs/>
        </w:rPr>
        <w:t>Utiliser des rappels de première avec la politique de la concurrence, des exemples précis.</w:t>
      </w:r>
    </w:p>
    <w:p w14:paraId="30F39414" w14:textId="5932FF43" w:rsidR="00931B25" w:rsidRPr="00653C83" w:rsidRDefault="00931B25" w:rsidP="00653C83">
      <w:pPr>
        <w:spacing w:after="0"/>
        <w:jc w:val="both"/>
        <w:rPr>
          <w:rFonts w:ascii="Arial" w:hAnsi="Arial" w:cs="Arial"/>
          <w:iCs/>
        </w:rPr>
      </w:pPr>
      <w:r w:rsidRPr="00653C83">
        <w:rPr>
          <w:rFonts w:ascii="Arial" w:hAnsi="Arial" w:cs="Arial"/>
          <w:iCs/>
        </w:rPr>
        <w:lastRenderedPageBreak/>
        <w:t>Politiques monétaire et budgétaire incontournables ainsi que leurs effets dès la première.</w:t>
      </w:r>
    </w:p>
    <w:p w14:paraId="2153D51D" w14:textId="0E14BA58" w:rsidR="00931B25" w:rsidRPr="00653C83" w:rsidRDefault="00931B25" w:rsidP="00653C83">
      <w:pPr>
        <w:spacing w:after="0"/>
        <w:jc w:val="both"/>
        <w:rPr>
          <w:rFonts w:ascii="Arial" w:hAnsi="Arial" w:cs="Arial"/>
          <w:iCs/>
        </w:rPr>
      </w:pPr>
      <w:r w:rsidRPr="00653C83">
        <w:rPr>
          <w:rFonts w:ascii="Arial" w:hAnsi="Arial" w:cs="Arial"/>
          <w:iCs/>
        </w:rPr>
        <w:t xml:space="preserve">Coordination zone euro : que connaître : PSC ? Semestre européen ?  On peut peut-être s’appuyer sur la crise de la </w:t>
      </w:r>
      <w:proofErr w:type="spellStart"/>
      <w:r w:rsidRPr="00653C83">
        <w:rPr>
          <w:rFonts w:ascii="Arial" w:hAnsi="Arial" w:cs="Arial"/>
          <w:iCs/>
        </w:rPr>
        <w:t>covid</w:t>
      </w:r>
      <w:proofErr w:type="spellEnd"/>
      <w:r w:rsidRPr="00653C83">
        <w:rPr>
          <w:rFonts w:ascii="Arial" w:hAnsi="Arial" w:cs="Arial"/>
          <w:iCs/>
        </w:rPr>
        <w:t xml:space="preserve"> pour expliquer les chocs asymétriques.</w:t>
      </w:r>
    </w:p>
    <w:p w14:paraId="4986B600" w14:textId="4BBBFCF6" w:rsidR="00931B25" w:rsidRPr="00653C83" w:rsidRDefault="007E77E5" w:rsidP="00653C83">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Pas de nouveauté ; la politique structurelle n’est pas présente à l’exception de la politique de la concurrence.</w:t>
      </w:r>
    </w:p>
    <w:p w14:paraId="56AAF58A" w14:textId="77777777" w:rsidR="00931B25" w:rsidRPr="00653C83" w:rsidRDefault="00931B25" w:rsidP="00653C83">
      <w:pPr>
        <w:spacing w:after="0"/>
        <w:jc w:val="both"/>
        <w:rPr>
          <w:rFonts w:ascii="Arial" w:hAnsi="Arial" w:cs="Arial"/>
          <w:iCs/>
        </w:rPr>
      </w:pPr>
      <w:r w:rsidRPr="00653C83">
        <w:rPr>
          <w:rFonts w:ascii="Arial" w:hAnsi="Arial" w:cs="Arial"/>
          <w:b/>
          <w:bCs/>
          <w:iCs/>
        </w:rPr>
        <w:t>- à partir de mars :</w:t>
      </w:r>
      <w:r w:rsidRPr="00653C83">
        <w:rPr>
          <w:rFonts w:ascii="Arial" w:hAnsi="Arial" w:cs="Arial"/>
          <w:iCs/>
        </w:rPr>
        <w:t xml:space="preserve">  proposition de mêler les connaissances des chapitres à faire avec la préparation du grand oral.</w:t>
      </w:r>
    </w:p>
    <w:p w14:paraId="28238AC3" w14:textId="792B68B1" w:rsidR="00931B25" w:rsidRPr="00653C83" w:rsidRDefault="00931B25" w:rsidP="00653C83">
      <w:pPr>
        <w:spacing w:after="0"/>
        <w:jc w:val="both"/>
        <w:rPr>
          <w:rFonts w:ascii="Arial" w:hAnsi="Arial" w:cs="Arial"/>
          <w:iCs/>
        </w:rPr>
      </w:pPr>
      <w:r w:rsidRPr="00653C83">
        <w:rPr>
          <w:rFonts w:ascii="Arial" w:hAnsi="Arial" w:cs="Arial"/>
          <w:iCs/>
        </w:rPr>
        <w:t xml:space="preserve">Par exemple 10 sujets à traiter sur les 4 chapitres (crise de 29, crise des </w:t>
      </w:r>
      <w:proofErr w:type="spellStart"/>
      <w:r w:rsidRPr="00653C83">
        <w:rPr>
          <w:rFonts w:ascii="Arial" w:hAnsi="Arial" w:cs="Arial"/>
          <w:iCs/>
        </w:rPr>
        <w:t>subprimes</w:t>
      </w:r>
      <w:proofErr w:type="spellEnd"/>
      <w:r w:rsidRPr="00653C83">
        <w:rPr>
          <w:rFonts w:ascii="Arial" w:hAnsi="Arial" w:cs="Arial"/>
          <w:iCs/>
        </w:rPr>
        <w:t xml:space="preserve">, les réponses de l’UE à la crise de la </w:t>
      </w:r>
      <w:proofErr w:type="spellStart"/>
      <w:r w:rsidRPr="00653C83">
        <w:rPr>
          <w:rFonts w:ascii="Arial" w:hAnsi="Arial" w:cs="Arial"/>
          <w:iCs/>
        </w:rPr>
        <w:t>covid</w:t>
      </w:r>
      <w:proofErr w:type="spellEnd"/>
      <w:r w:rsidRPr="00653C83">
        <w:rPr>
          <w:rFonts w:ascii="Arial" w:hAnsi="Arial" w:cs="Arial"/>
          <w:iCs/>
        </w:rPr>
        <w:t>, la politique de la concurrence…)</w:t>
      </w:r>
    </w:p>
    <w:p w14:paraId="768F18CD" w14:textId="0FB9A52D" w:rsidR="00931B25" w:rsidRPr="00653C83" w:rsidRDefault="00931B25" w:rsidP="00653C83">
      <w:pPr>
        <w:spacing w:after="0"/>
        <w:jc w:val="both"/>
        <w:rPr>
          <w:rFonts w:ascii="Arial" w:hAnsi="Arial" w:cs="Arial"/>
          <w:iCs/>
        </w:rPr>
      </w:pPr>
      <w:r w:rsidRPr="00653C83">
        <w:rPr>
          <w:rFonts w:ascii="Arial" w:hAnsi="Arial" w:cs="Arial"/>
          <w:iCs/>
        </w:rPr>
        <w:t>Question de l’intérêt de l’écrit ?  Privilégier des notes à l’oral, vidéo pour corriger la prestation, second passage avec amélioration… (question du droit à l’image à résoudre).</w:t>
      </w:r>
    </w:p>
    <w:p w14:paraId="6AB778FD" w14:textId="75D28E23" w:rsidR="00931B25" w:rsidRPr="00653C83" w:rsidRDefault="00931B25" w:rsidP="00653C83">
      <w:pPr>
        <w:spacing w:after="0"/>
        <w:jc w:val="both"/>
        <w:rPr>
          <w:rFonts w:ascii="Arial" w:hAnsi="Arial" w:cs="Arial"/>
          <w:iCs/>
        </w:rPr>
      </w:pPr>
    </w:p>
    <w:p w14:paraId="29A3DE0F" w14:textId="6753B39D" w:rsidR="009E4C9A" w:rsidRPr="00653C83" w:rsidRDefault="009E4C9A" w:rsidP="00653C83">
      <w:pPr>
        <w:spacing w:after="0"/>
        <w:jc w:val="both"/>
        <w:rPr>
          <w:rFonts w:ascii="Arial" w:hAnsi="Arial" w:cs="Arial"/>
          <w:b/>
          <w:bCs/>
          <w:iCs/>
          <w:u w:val="single"/>
        </w:rPr>
      </w:pPr>
      <w:r w:rsidRPr="00653C83">
        <w:rPr>
          <w:rFonts w:ascii="Arial" w:hAnsi="Arial" w:cs="Arial"/>
          <w:b/>
          <w:bCs/>
          <w:iCs/>
          <w:u w:val="single"/>
        </w:rPr>
        <w:t>Difficultés posées par le programme, partie sociologie et science politique</w:t>
      </w:r>
      <w:r w:rsidR="001F1BF2" w:rsidRPr="00653C83">
        <w:rPr>
          <w:rFonts w:ascii="Arial" w:hAnsi="Arial" w:cs="Arial"/>
          <w:b/>
          <w:bCs/>
          <w:iCs/>
          <w:u w:val="single"/>
        </w:rPr>
        <w:t xml:space="preserve"> et regards croisés</w:t>
      </w:r>
    </w:p>
    <w:p w14:paraId="2B1ED9D9" w14:textId="77777777" w:rsidR="009E4C9A" w:rsidRPr="00653C83" w:rsidRDefault="009E4C9A" w:rsidP="00653C83">
      <w:pPr>
        <w:spacing w:after="0"/>
        <w:jc w:val="both"/>
        <w:rPr>
          <w:rFonts w:ascii="Arial" w:hAnsi="Arial" w:cs="Arial"/>
          <w:iCs/>
        </w:rPr>
      </w:pPr>
    </w:p>
    <w:p w14:paraId="607F1A32" w14:textId="593FBA19" w:rsidR="00C404FF" w:rsidRPr="005B4132" w:rsidRDefault="009E4C9A" w:rsidP="00653C83">
      <w:pPr>
        <w:spacing w:after="0"/>
        <w:jc w:val="both"/>
        <w:rPr>
          <w:rFonts w:ascii="Arial" w:hAnsi="Arial" w:cs="Arial"/>
          <w:b/>
          <w:bCs/>
          <w:iCs/>
        </w:rPr>
      </w:pPr>
      <w:proofErr w:type="spellStart"/>
      <w:r w:rsidRPr="00653C83">
        <w:rPr>
          <w:rFonts w:ascii="Arial" w:hAnsi="Arial" w:cs="Arial"/>
          <w:b/>
          <w:bCs/>
          <w:iCs/>
        </w:rPr>
        <w:t>Chap</w:t>
      </w:r>
      <w:proofErr w:type="spellEnd"/>
      <w:r w:rsidRPr="00653C83">
        <w:rPr>
          <w:rFonts w:ascii="Arial" w:hAnsi="Arial" w:cs="Arial"/>
          <w:b/>
          <w:bCs/>
          <w:iCs/>
        </w:rPr>
        <w:t xml:space="preserve"> 1 : Comment est structurée la société française actuelle ? : </w:t>
      </w:r>
    </w:p>
    <w:p w14:paraId="17CFD170" w14:textId="183FFA7E" w:rsidR="009E4C9A" w:rsidRDefault="009E4C9A" w:rsidP="00653C83">
      <w:pPr>
        <w:spacing w:after="0"/>
        <w:jc w:val="both"/>
        <w:rPr>
          <w:rFonts w:ascii="Arial" w:hAnsi="Arial" w:cs="Arial"/>
          <w:iCs/>
        </w:rPr>
      </w:pPr>
      <w:r w:rsidRPr="00653C83">
        <w:rPr>
          <w:rFonts w:ascii="Arial" w:hAnsi="Arial" w:cs="Arial"/>
          <w:iCs/>
        </w:rPr>
        <w:t xml:space="preserve">-effet catalogue des notions, doit-on expliquer chacune des notions en les </w:t>
      </w:r>
      <w:r w:rsidR="00C404FF">
        <w:rPr>
          <w:rFonts w:ascii="Arial" w:hAnsi="Arial" w:cs="Arial"/>
          <w:iCs/>
        </w:rPr>
        <w:t>détachant les unes des autres ?</w:t>
      </w:r>
    </w:p>
    <w:p w14:paraId="6979685F" w14:textId="75B750B5" w:rsidR="00C404FF" w:rsidRPr="00C404FF" w:rsidRDefault="00C404FF" w:rsidP="00C404FF">
      <w:pPr>
        <w:jc w:val="both"/>
        <w:rPr>
          <w:rFonts w:ascii="Arial" w:hAnsi="Arial" w:cs="Arial"/>
          <w:color w:val="1F3864" w:themeColor="accent1" w:themeShade="80"/>
        </w:rPr>
      </w:pPr>
      <w:r w:rsidRPr="004E6591">
        <w:rPr>
          <w:rFonts w:ascii="Arial" w:hAnsi="Arial" w:cs="Arial"/>
          <w:color w:val="1F3864" w:themeColor="accent1" w:themeShade="80"/>
        </w:rPr>
        <w:t>Il faut une mise en perspective du thème pour éviter la fragmentation</w:t>
      </w:r>
      <w:r>
        <w:rPr>
          <w:rFonts w:ascii="Arial" w:hAnsi="Arial" w:cs="Arial"/>
          <w:color w:val="1F3864" w:themeColor="accent1" w:themeShade="80"/>
        </w:rPr>
        <w:t>. E</w:t>
      </w:r>
      <w:r w:rsidRPr="004E6591">
        <w:rPr>
          <w:rFonts w:ascii="Arial" w:hAnsi="Arial" w:cs="Arial"/>
          <w:color w:val="1F3864" w:themeColor="accent1" w:themeShade="80"/>
        </w:rPr>
        <w:t>lle doit se faire à partir du questionnement et articuler les objectifs d’apprentissage dans cette perspective</w:t>
      </w:r>
    </w:p>
    <w:p w14:paraId="6E392086" w14:textId="4FA57FC0" w:rsidR="009E4C9A" w:rsidRDefault="009E4C9A" w:rsidP="00653C83">
      <w:pPr>
        <w:spacing w:after="0"/>
        <w:jc w:val="both"/>
        <w:rPr>
          <w:rFonts w:ascii="Arial" w:hAnsi="Arial" w:cs="Arial"/>
          <w:iCs/>
        </w:rPr>
      </w:pPr>
      <w:r w:rsidRPr="00653C83">
        <w:rPr>
          <w:rFonts w:ascii="Arial" w:hAnsi="Arial" w:cs="Arial"/>
          <w:iCs/>
        </w:rPr>
        <w:t xml:space="preserve">- on ne pas se passer de Bourdieu pour étayer le sujet </w:t>
      </w:r>
    </w:p>
    <w:p w14:paraId="1B22B854" w14:textId="1C0C3E3D" w:rsidR="00C404FF" w:rsidRPr="00C404FF" w:rsidRDefault="00C404FF" w:rsidP="00C404FF">
      <w:pPr>
        <w:spacing w:after="0" w:line="240" w:lineRule="auto"/>
        <w:jc w:val="both"/>
        <w:rPr>
          <w:rFonts w:ascii="Arial" w:eastAsia="Times New Roman" w:hAnsi="Arial" w:cs="Arial"/>
          <w:color w:val="1F3864" w:themeColor="accent1" w:themeShade="80"/>
          <w:lang w:eastAsia="fr-FR"/>
        </w:rPr>
      </w:pPr>
      <w:r w:rsidRPr="00805004">
        <w:rPr>
          <w:rFonts w:ascii="Arial" w:eastAsia="Times New Roman" w:hAnsi="Arial" w:cs="Arial"/>
          <w:color w:val="1F3864" w:themeColor="accent1" w:themeShade="80"/>
          <w:lang w:eastAsia="fr-FR"/>
        </w:rPr>
        <w:t>Rien</w:t>
      </w:r>
      <w:r w:rsidRPr="004E6591">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n’empêche</w:t>
      </w:r>
      <w:r w:rsidRPr="004E6591">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de</w:t>
      </w:r>
      <w:r w:rsidRPr="004E6591">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citer</w:t>
      </w:r>
      <w:r w:rsidRPr="004E6591">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un</w:t>
      </w:r>
      <w:r w:rsidRPr="004E6591">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auteur</w:t>
      </w:r>
      <w:r w:rsidRPr="004E6591">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pour</w:t>
      </w:r>
      <w:r w:rsidRPr="004E6591">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des</w:t>
      </w:r>
      <w:r w:rsidRPr="004E6591">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raisons</w:t>
      </w:r>
      <w:r w:rsidRPr="004E6591">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patrimoniales</w:t>
      </w:r>
      <w:r w:rsidRPr="004E6591">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mais</w:t>
      </w:r>
      <w:r w:rsidRPr="004E6591">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ce</w:t>
      </w:r>
      <w:r w:rsidRPr="004E6591">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n’est</w:t>
      </w:r>
      <w:r w:rsidRPr="004E6591">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un</w:t>
      </w:r>
      <w:r w:rsidRPr="004E6591">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attendu</w:t>
      </w:r>
      <w:r w:rsidRPr="004E6591">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au</w:t>
      </w:r>
      <w:r w:rsidRPr="004E6591">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baccalauréat</w:t>
      </w:r>
      <w:r w:rsidRPr="004E6591">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que</w:t>
      </w:r>
      <w:r w:rsidRPr="004E6591">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pour</w:t>
      </w:r>
      <w:r w:rsidRPr="004E6591">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Marx</w:t>
      </w:r>
      <w:r w:rsidRPr="004E6591">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et</w:t>
      </w:r>
      <w:r w:rsidRPr="004E6591">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Weber</w:t>
      </w:r>
      <w:r w:rsidRPr="004E6591">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dans</w:t>
      </w:r>
      <w:r w:rsidRPr="004E6591">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le</w:t>
      </w:r>
      <w:r w:rsidRPr="004E6591">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questionnement</w:t>
      </w:r>
      <w:r w:rsidRPr="004E6591">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sur</w:t>
      </w:r>
      <w:r w:rsidRPr="004E6591">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la</w:t>
      </w:r>
      <w:r w:rsidRPr="004E6591">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structure</w:t>
      </w:r>
      <w:r w:rsidRPr="004E6591">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de</w:t>
      </w:r>
      <w:r w:rsidRPr="004E6591">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la</w:t>
      </w:r>
      <w:r w:rsidRPr="004E6591">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société</w:t>
      </w:r>
      <w:r w:rsidRPr="004E6591">
        <w:rPr>
          <w:rFonts w:ascii="Arial" w:eastAsia="Times New Roman" w:hAnsi="Arial" w:cs="Arial"/>
          <w:color w:val="1F3864" w:themeColor="accent1" w:themeShade="80"/>
          <w:lang w:eastAsia="fr-FR"/>
        </w:rPr>
        <w:t xml:space="preserve"> </w:t>
      </w:r>
      <w:r w:rsidRPr="00805004">
        <w:rPr>
          <w:rFonts w:ascii="Arial" w:eastAsia="Times New Roman" w:hAnsi="Arial" w:cs="Arial"/>
          <w:color w:val="1F3864" w:themeColor="accent1" w:themeShade="80"/>
          <w:lang w:eastAsia="fr-FR"/>
        </w:rPr>
        <w:t>française.</w:t>
      </w:r>
    </w:p>
    <w:p w14:paraId="18770661" w14:textId="051E3CD3" w:rsidR="009E4C9A" w:rsidRDefault="001F1BF2" w:rsidP="00653C83">
      <w:pPr>
        <w:spacing w:after="0"/>
        <w:jc w:val="both"/>
        <w:rPr>
          <w:rFonts w:ascii="Arial" w:hAnsi="Arial" w:cs="Arial"/>
          <w:iCs/>
        </w:rPr>
      </w:pPr>
      <w:r w:rsidRPr="00653C83">
        <w:rPr>
          <w:rFonts w:ascii="Arial" w:hAnsi="Arial" w:cs="Arial"/>
          <w:iCs/>
        </w:rPr>
        <w:t xml:space="preserve">- </w:t>
      </w:r>
      <w:r w:rsidR="009E4C9A" w:rsidRPr="00653C83">
        <w:rPr>
          <w:rFonts w:ascii="Arial" w:hAnsi="Arial" w:cs="Arial"/>
          <w:iCs/>
        </w:rPr>
        <w:t>parler plutôt d'inégalités que de facteurs de structuration</w:t>
      </w:r>
      <w:r w:rsidRPr="00653C83">
        <w:rPr>
          <w:rFonts w:ascii="Arial" w:hAnsi="Arial" w:cs="Arial"/>
          <w:iCs/>
        </w:rPr>
        <w:t> ?</w:t>
      </w:r>
    </w:p>
    <w:p w14:paraId="74102671" w14:textId="015440A0" w:rsidR="00C404FF" w:rsidRPr="00C404FF" w:rsidRDefault="00C404FF" w:rsidP="00C404FF">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Ce questionnement n’aborde les inégalités que de manière positive, pas normative ; quatre autres questionnements abordent les inégalités (croissance, échanges internationaux, école et justice sociale).</w:t>
      </w:r>
    </w:p>
    <w:p w14:paraId="5F1F95D4" w14:textId="0CF14DE0" w:rsidR="0014646B" w:rsidRPr="00653C83" w:rsidRDefault="00C404FF" w:rsidP="00653C83">
      <w:pPr>
        <w:spacing w:after="0"/>
        <w:jc w:val="both"/>
        <w:rPr>
          <w:rFonts w:ascii="Arial" w:hAnsi="Arial" w:cs="Arial"/>
          <w:iCs/>
        </w:rPr>
      </w:pPr>
      <w:r>
        <w:rPr>
          <w:rFonts w:ascii="Arial" w:hAnsi="Arial" w:cs="Arial"/>
          <w:iCs/>
        </w:rPr>
        <w:t>- commencer plutôt par Web</w:t>
      </w:r>
      <w:r w:rsidR="0014646B" w:rsidRPr="00653C83">
        <w:rPr>
          <w:rFonts w:ascii="Arial" w:hAnsi="Arial" w:cs="Arial"/>
          <w:iCs/>
        </w:rPr>
        <w:t>er et Marx ? Ou comme le programme pour faire des lectures…</w:t>
      </w:r>
    </w:p>
    <w:p w14:paraId="59C3C540" w14:textId="3EB02D3F" w:rsidR="0014646B" w:rsidRPr="00653C83" w:rsidRDefault="0014646B" w:rsidP="00653C83">
      <w:pPr>
        <w:spacing w:after="0"/>
        <w:jc w:val="both"/>
        <w:rPr>
          <w:rFonts w:ascii="Arial" w:hAnsi="Arial" w:cs="Arial"/>
          <w:iCs/>
        </w:rPr>
      </w:pPr>
      <w:r w:rsidRPr="00653C83">
        <w:rPr>
          <w:rFonts w:ascii="Arial" w:hAnsi="Arial" w:cs="Arial"/>
          <w:iCs/>
        </w:rPr>
        <w:t>-dernier item : champ très grand… qui permet de remobiliser le premier item.</w:t>
      </w:r>
    </w:p>
    <w:p w14:paraId="7696EFD0" w14:textId="20776588" w:rsidR="003F64A4" w:rsidRPr="00653C83" w:rsidRDefault="003F64A4" w:rsidP="00653C83">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OA 2 : Les évolutions de la structure socioprofessionnelle sont constatées (dans les quatre dimensions précisées) mais il n’est pas nécessaire de les expliquer plus en amont.</w:t>
      </w:r>
    </w:p>
    <w:p w14:paraId="177AEE35" w14:textId="77777777" w:rsidR="003F64A4" w:rsidRPr="00653C83" w:rsidRDefault="003F64A4" w:rsidP="00653C83">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OA3 : Marx et Weber : comme dans l’ancien programme.</w:t>
      </w:r>
    </w:p>
    <w:p w14:paraId="6211339B" w14:textId="77777777" w:rsidR="003F64A4" w:rsidRPr="00653C83" w:rsidRDefault="003F64A4" w:rsidP="00653C83">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La distance inter classes renvoie au débat moyennisation / polarisation.</w:t>
      </w:r>
    </w:p>
    <w:p w14:paraId="11D4EC67" w14:textId="66274DA4" w:rsidR="003F64A4" w:rsidRPr="00653C83" w:rsidRDefault="003F64A4" w:rsidP="00653C83">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Distance intra-classes : par ex</w:t>
      </w:r>
      <w:r w:rsidR="00052C90" w:rsidRPr="00653C83">
        <w:rPr>
          <w:rFonts w:ascii="Arial" w:hAnsi="Arial" w:cs="Arial"/>
          <w:color w:val="1F3864" w:themeColor="accent1" w:themeShade="80"/>
        </w:rPr>
        <w:t>. dans le groupe ouvrier</w:t>
      </w:r>
      <w:r w:rsidRPr="00653C83">
        <w:rPr>
          <w:rFonts w:ascii="Arial" w:hAnsi="Arial" w:cs="Arial"/>
          <w:color w:val="1F3864" w:themeColor="accent1" w:themeShade="80"/>
        </w:rPr>
        <w:t>, la distance entre ouvriers qualifiés et ouvriers non</w:t>
      </w:r>
      <w:r w:rsidR="00052C90" w:rsidRPr="00653C83">
        <w:rPr>
          <w:rFonts w:ascii="Arial" w:hAnsi="Arial" w:cs="Arial"/>
          <w:color w:val="1F3864" w:themeColor="accent1" w:themeShade="80"/>
        </w:rPr>
        <w:t xml:space="preserve"> </w:t>
      </w:r>
      <w:r w:rsidRPr="00653C83">
        <w:rPr>
          <w:rFonts w:ascii="Arial" w:hAnsi="Arial" w:cs="Arial"/>
          <w:color w:val="1F3864" w:themeColor="accent1" w:themeShade="80"/>
        </w:rPr>
        <w:t>qualifiés.</w:t>
      </w:r>
    </w:p>
    <w:p w14:paraId="2ADAF459" w14:textId="70B5DB41" w:rsidR="0014646B" w:rsidRPr="00653C83" w:rsidRDefault="0014646B" w:rsidP="00653C83">
      <w:pPr>
        <w:spacing w:after="0"/>
        <w:jc w:val="both"/>
        <w:rPr>
          <w:rFonts w:ascii="Arial" w:hAnsi="Arial" w:cs="Arial"/>
          <w:b/>
          <w:bCs/>
          <w:iCs/>
        </w:rPr>
      </w:pPr>
      <w:proofErr w:type="spellStart"/>
      <w:r w:rsidRPr="00653C83">
        <w:rPr>
          <w:rFonts w:ascii="Arial" w:hAnsi="Arial" w:cs="Arial"/>
          <w:b/>
          <w:bCs/>
          <w:iCs/>
        </w:rPr>
        <w:t>Chap</w:t>
      </w:r>
      <w:proofErr w:type="spellEnd"/>
      <w:r w:rsidRPr="00653C83">
        <w:rPr>
          <w:rFonts w:ascii="Arial" w:hAnsi="Arial" w:cs="Arial"/>
          <w:b/>
          <w:bCs/>
          <w:iCs/>
        </w:rPr>
        <w:t xml:space="preserve"> 2 : quelle est l’action de l’école sur les destins individuels et sur l’évolution de la société ?</w:t>
      </w:r>
    </w:p>
    <w:p w14:paraId="27DB5E4D" w14:textId="5507CBF3" w:rsidR="0014646B" w:rsidRPr="00653C83" w:rsidRDefault="0014646B" w:rsidP="00653C83">
      <w:pPr>
        <w:spacing w:after="0"/>
        <w:jc w:val="both"/>
        <w:rPr>
          <w:rFonts w:ascii="Arial" w:hAnsi="Arial" w:cs="Arial"/>
          <w:iCs/>
        </w:rPr>
      </w:pPr>
      <w:r w:rsidRPr="00653C83">
        <w:rPr>
          <w:rFonts w:ascii="Arial" w:hAnsi="Arial" w:cs="Arial"/>
          <w:iCs/>
        </w:rPr>
        <w:t>- « gain de temps » : premier item avec beaucoup de statistiques…</w:t>
      </w:r>
    </w:p>
    <w:p w14:paraId="3F9C7C0C" w14:textId="0D7F1262" w:rsidR="0014646B" w:rsidRPr="00653C83" w:rsidRDefault="0014646B" w:rsidP="00653C83">
      <w:pPr>
        <w:spacing w:after="0"/>
        <w:jc w:val="both"/>
        <w:rPr>
          <w:rFonts w:ascii="Arial" w:hAnsi="Arial" w:cs="Arial"/>
          <w:iCs/>
        </w:rPr>
      </w:pPr>
      <w:r w:rsidRPr="00653C83">
        <w:rPr>
          <w:rFonts w:ascii="Arial" w:hAnsi="Arial" w:cs="Arial"/>
          <w:iCs/>
        </w:rPr>
        <w:t>- multiplicité des facteurs d’inégalités : Bourdieu avec le capital culturel ? Boudon pour l’orientation ? Investissements familiaux (rôle de la mère, investissement dans l’école…) et stratégies des ménages… ?</w:t>
      </w:r>
    </w:p>
    <w:p w14:paraId="0BA94088" w14:textId="656147C5" w:rsidR="0014646B" w:rsidRPr="00653C83" w:rsidRDefault="00CD40BE" w:rsidP="00653C83">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OA1- Il n’y a que deux éléments explicites nouveaux : massification – démocratisation. Cependant la séparation de ce questionnement vis-à-vis de la mobilité sociale va engendrer des énoncés différents de sujets d’examen puisque ceux-ci ne peuvent pas être transversaux, ils ne portent que sur une seule question du programme, même si des notions figurant dans d’autres questions du programme peuvent être mobilisées par les élèves.</w:t>
      </w:r>
    </w:p>
    <w:p w14:paraId="015F328B" w14:textId="040F27CA" w:rsidR="009E4C9A" w:rsidRPr="00653C83" w:rsidRDefault="001F1BF2" w:rsidP="00653C83">
      <w:pPr>
        <w:spacing w:after="0"/>
        <w:jc w:val="both"/>
        <w:rPr>
          <w:rFonts w:ascii="Arial" w:hAnsi="Arial" w:cs="Arial"/>
          <w:b/>
          <w:bCs/>
          <w:iCs/>
        </w:rPr>
      </w:pPr>
      <w:proofErr w:type="spellStart"/>
      <w:r w:rsidRPr="00653C83">
        <w:rPr>
          <w:rFonts w:ascii="Arial" w:hAnsi="Arial" w:cs="Arial"/>
          <w:b/>
          <w:bCs/>
          <w:iCs/>
        </w:rPr>
        <w:t>Chap</w:t>
      </w:r>
      <w:proofErr w:type="spellEnd"/>
      <w:r w:rsidRPr="00653C83">
        <w:rPr>
          <w:rFonts w:ascii="Arial" w:hAnsi="Arial" w:cs="Arial"/>
          <w:b/>
          <w:bCs/>
          <w:iCs/>
        </w:rPr>
        <w:t xml:space="preserve"> 3 : quels sont les caractéristiques et les facteurs de la mobilité sociale ?</w:t>
      </w:r>
    </w:p>
    <w:p w14:paraId="19887557" w14:textId="0613E599" w:rsidR="009E4C9A" w:rsidRPr="00653C83" w:rsidRDefault="001F1BF2" w:rsidP="00653C83">
      <w:pPr>
        <w:spacing w:after="0"/>
        <w:jc w:val="both"/>
        <w:rPr>
          <w:rFonts w:ascii="Arial" w:hAnsi="Arial" w:cs="Arial"/>
          <w:iCs/>
        </w:rPr>
      </w:pPr>
      <w:r w:rsidRPr="00653C83">
        <w:rPr>
          <w:rFonts w:ascii="Arial" w:hAnsi="Arial" w:cs="Arial"/>
          <w:iCs/>
        </w:rPr>
        <w:t xml:space="preserve">- </w:t>
      </w:r>
      <w:r w:rsidR="009E4C9A" w:rsidRPr="00653C83">
        <w:rPr>
          <w:rFonts w:ascii="Arial" w:hAnsi="Arial" w:cs="Arial"/>
          <w:iCs/>
        </w:rPr>
        <w:t>la mobilité sociale : difficultés à cerner la notion de configuration familiales.</w:t>
      </w:r>
    </w:p>
    <w:p w14:paraId="4AD1CCEA" w14:textId="6946E1E3" w:rsidR="00CD40BE" w:rsidRPr="00653C83" w:rsidRDefault="00CD40BE" w:rsidP="00653C83">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OA4 : Le déclassement doit être mis en évidence à partir des tables de mobilité mais ne doit pas être expliqué spécifiquement (l’OA5 donne trois grandes explications structurelles de la mobilité). La question 2 de l’EC2 d’un sujet zéro déborde en effet de l’OA4.</w:t>
      </w:r>
    </w:p>
    <w:p w14:paraId="230A4F18" w14:textId="384A8A5D" w:rsidR="009E4C9A" w:rsidRPr="00653C83" w:rsidRDefault="00CD40BE" w:rsidP="00653C83">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 xml:space="preserve">OA5 =&gt; ressources et configurations familiales : ce dernier terme n’a pas ici le sens que Bernard </w:t>
      </w:r>
      <w:proofErr w:type="spellStart"/>
      <w:r w:rsidRPr="00653C83">
        <w:rPr>
          <w:rFonts w:ascii="Arial" w:hAnsi="Arial" w:cs="Arial"/>
          <w:color w:val="1F3864" w:themeColor="accent1" w:themeShade="80"/>
        </w:rPr>
        <w:t>Lahire</w:t>
      </w:r>
      <w:proofErr w:type="spellEnd"/>
      <w:r w:rsidRPr="00653C83">
        <w:rPr>
          <w:rFonts w:ascii="Arial" w:hAnsi="Arial" w:cs="Arial"/>
          <w:color w:val="1F3864" w:themeColor="accent1" w:themeShade="80"/>
        </w:rPr>
        <w:t xml:space="preserve"> lui donne, mais celui de l’INSEE (Famille traditionnelle, monoparentale, recomposée, homoparentale, et taille de la fratrie). Les analyses en matière de réussite paradoxale ou de fonctionnement du cercle familial ne sont donc pas attendues.</w:t>
      </w:r>
    </w:p>
    <w:p w14:paraId="19DAF80A" w14:textId="77777777" w:rsidR="009E4C9A" w:rsidRPr="00653C83" w:rsidRDefault="009E4C9A" w:rsidP="00653C83">
      <w:pPr>
        <w:spacing w:after="0"/>
        <w:jc w:val="both"/>
        <w:rPr>
          <w:rFonts w:ascii="Arial" w:hAnsi="Arial" w:cs="Arial"/>
          <w:iCs/>
        </w:rPr>
      </w:pPr>
    </w:p>
    <w:p w14:paraId="11091536" w14:textId="77777777" w:rsidR="001F1BF2" w:rsidRPr="00653C83" w:rsidRDefault="001F1BF2" w:rsidP="00653C83">
      <w:pPr>
        <w:spacing w:after="0"/>
        <w:jc w:val="both"/>
        <w:rPr>
          <w:rFonts w:ascii="Arial" w:hAnsi="Arial" w:cs="Arial"/>
          <w:b/>
          <w:bCs/>
          <w:iCs/>
        </w:rPr>
      </w:pPr>
      <w:proofErr w:type="spellStart"/>
      <w:r w:rsidRPr="00653C83">
        <w:rPr>
          <w:rFonts w:ascii="Arial" w:hAnsi="Arial" w:cs="Arial"/>
          <w:b/>
          <w:bCs/>
          <w:iCs/>
        </w:rPr>
        <w:t>Chap</w:t>
      </w:r>
      <w:proofErr w:type="spellEnd"/>
      <w:r w:rsidRPr="00653C83">
        <w:rPr>
          <w:rFonts w:ascii="Arial" w:hAnsi="Arial" w:cs="Arial"/>
          <w:b/>
          <w:bCs/>
          <w:iCs/>
        </w:rPr>
        <w:t xml:space="preserve"> 5 :  comment expliquer </w:t>
      </w:r>
      <w:r w:rsidR="009E4C9A" w:rsidRPr="00653C83">
        <w:rPr>
          <w:rFonts w:ascii="Arial" w:hAnsi="Arial" w:cs="Arial"/>
          <w:b/>
          <w:bCs/>
          <w:iCs/>
        </w:rPr>
        <w:t xml:space="preserve">l'engagement </w:t>
      </w:r>
      <w:r w:rsidRPr="00653C83">
        <w:rPr>
          <w:rFonts w:ascii="Arial" w:hAnsi="Arial" w:cs="Arial"/>
          <w:b/>
          <w:bCs/>
          <w:iCs/>
        </w:rPr>
        <w:t>dans les sociétés démocratiques ?</w:t>
      </w:r>
    </w:p>
    <w:p w14:paraId="3D17586A" w14:textId="77777777" w:rsidR="00C404FF" w:rsidRDefault="001F1BF2" w:rsidP="00653C83">
      <w:pPr>
        <w:spacing w:after="0"/>
        <w:jc w:val="both"/>
        <w:rPr>
          <w:rFonts w:ascii="Arial" w:hAnsi="Arial" w:cs="Arial"/>
          <w:iCs/>
        </w:rPr>
      </w:pPr>
      <w:r w:rsidRPr="00653C83">
        <w:rPr>
          <w:rFonts w:ascii="Arial" w:hAnsi="Arial" w:cs="Arial"/>
          <w:iCs/>
        </w:rPr>
        <w:t>- c</w:t>
      </w:r>
      <w:r w:rsidR="009E4C9A" w:rsidRPr="00653C83">
        <w:rPr>
          <w:rFonts w:ascii="Arial" w:hAnsi="Arial" w:cs="Arial"/>
          <w:iCs/>
        </w:rPr>
        <w:t xml:space="preserve">onstater remplace comprendre. </w:t>
      </w:r>
      <w:bookmarkStart w:id="1" w:name="_Hlk53842288"/>
    </w:p>
    <w:p w14:paraId="28EFB34A" w14:textId="21D680C9" w:rsidR="001F1BF2" w:rsidRPr="00C404FF" w:rsidRDefault="001F1BF2" w:rsidP="00653C83">
      <w:pPr>
        <w:spacing w:after="0"/>
        <w:jc w:val="both"/>
        <w:rPr>
          <w:rFonts w:ascii="Arial" w:hAnsi="Arial" w:cs="Arial"/>
          <w:iCs/>
          <w:color w:val="FF0000"/>
        </w:rPr>
      </w:pPr>
      <w:r w:rsidRPr="00C404FF">
        <w:rPr>
          <w:rFonts w:ascii="Arial" w:hAnsi="Arial" w:cs="Arial"/>
          <w:iCs/>
          <w:color w:val="1F3864" w:themeColor="accent1" w:themeShade="80"/>
        </w:rPr>
        <w:t>NON : pas de changement de formulation des items</w:t>
      </w:r>
      <w:bookmarkEnd w:id="1"/>
    </w:p>
    <w:p w14:paraId="1487C2F4" w14:textId="77777777" w:rsidR="00C404FF" w:rsidRDefault="001F1BF2" w:rsidP="00653C83">
      <w:pPr>
        <w:spacing w:after="0"/>
        <w:jc w:val="both"/>
        <w:rPr>
          <w:rFonts w:ascii="Arial" w:hAnsi="Arial" w:cs="Arial"/>
          <w:iCs/>
        </w:rPr>
      </w:pPr>
      <w:r w:rsidRPr="00653C83">
        <w:rPr>
          <w:rFonts w:ascii="Arial" w:hAnsi="Arial" w:cs="Arial"/>
          <w:iCs/>
        </w:rPr>
        <w:t xml:space="preserve">- </w:t>
      </w:r>
      <w:r w:rsidR="009E4C9A" w:rsidRPr="00653C83">
        <w:rPr>
          <w:rFonts w:ascii="Arial" w:hAnsi="Arial" w:cs="Arial"/>
          <w:iCs/>
        </w:rPr>
        <w:t>enlever des parenthèses structures des opportunités politiques</w:t>
      </w:r>
      <w:r w:rsidRPr="00653C83">
        <w:rPr>
          <w:rFonts w:ascii="Arial" w:hAnsi="Arial" w:cs="Arial"/>
          <w:iCs/>
        </w:rPr>
        <w:t xml:space="preserve"> </w:t>
      </w:r>
    </w:p>
    <w:p w14:paraId="006A69AF" w14:textId="43A7B998" w:rsidR="009E4C9A" w:rsidRPr="00C404FF" w:rsidRDefault="001F1BF2" w:rsidP="00653C83">
      <w:pPr>
        <w:spacing w:after="0"/>
        <w:jc w:val="both"/>
        <w:rPr>
          <w:rFonts w:ascii="Arial" w:hAnsi="Arial" w:cs="Arial"/>
          <w:iCs/>
          <w:color w:val="1F3864" w:themeColor="accent1" w:themeShade="80"/>
        </w:rPr>
      </w:pPr>
      <w:r w:rsidRPr="00C404FF">
        <w:rPr>
          <w:rFonts w:ascii="Arial" w:hAnsi="Arial" w:cs="Arial"/>
          <w:iCs/>
          <w:color w:val="1F3864" w:themeColor="accent1" w:themeShade="80"/>
        </w:rPr>
        <w:t>NON : pas de changement de formulation des items</w:t>
      </w:r>
    </w:p>
    <w:p w14:paraId="0D650E15" w14:textId="02DE1B31" w:rsidR="009E4C9A" w:rsidRPr="00653C83" w:rsidRDefault="0014646B" w:rsidP="00653C83">
      <w:pPr>
        <w:spacing w:after="0"/>
        <w:jc w:val="both"/>
        <w:rPr>
          <w:rFonts w:ascii="Arial" w:hAnsi="Arial" w:cs="Arial"/>
          <w:iCs/>
        </w:rPr>
      </w:pPr>
      <w:r w:rsidRPr="00653C83">
        <w:rPr>
          <w:rFonts w:ascii="Arial" w:hAnsi="Arial" w:cs="Arial"/>
          <w:iCs/>
        </w:rPr>
        <w:t>- que recouvrent les structures des opportunités politiques ?</w:t>
      </w:r>
    </w:p>
    <w:p w14:paraId="268F6BE8" w14:textId="352CDF1E" w:rsidR="005C35D5" w:rsidRDefault="005C35D5" w:rsidP="00653C83">
      <w:pPr>
        <w:autoSpaceDE w:val="0"/>
        <w:autoSpaceDN w:val="0"/>
        <w:adjustRightInd w:val="0"/>
        <w:spacing w:after="0" w:line="240" w:lineRule="auto"/>
        <w:jc w:val="both"/>
        <w:rPr>
          <w:rFonts w:ascii="Arial" w:hAnsi="Arial" w:cs="Arial"/>
          <w:color w:val="1F3864" w:themeColor="accent1" w:themeShade="80"/>
        </w:rPr>
      </w:pPr>
      <w:proofErr w:type="spellStart"/>
      <w:r w:rsidRPr="005C35D5">
        <w:rPr>
          <w:rFonts w:ascii="Arial" w:hAnsi="Arial" w:cs="Arial"/>
          <w:color w:val="1F3864" w:themeColor="accent1" w:themeShade="80"/>
        </w:rPr>
        <w:t>Cf</w:t>
      </w:r>
      <w:proofErr w:type="spellEnd"/>
      <w:r w:rsidRPr="005C35D5">
        <w:rPr>
          <w:rFonts w:ascii="Arial" w:hAnsi="Arial" w:cs="Arial"/>
          <w:color w:val="1F3864" w:themeColor="accent1" w:themeShade="80"/>
        </w:rPr>
        <w:t xml:space="preserve"> </w:t>
      </w:r>
      <w:proofErr w:type="spellStart"/>
      <w:r w:rsidRPr="005C35D5">
        <w:rPr>
          <w:rFonts w:ascii="Arial" w:hAnsi="Arial" w:cs="Arial"/>
          <w:color w:val="1F3864" w:themeColor="accent1" w:themeShade="80"/>
        </w:rPr>
        <w:t>Fillieule</w:t>
      </w:r>
      <w:proofErr w:type="spellEnd"/>
      <w:r w:rsidRPr="005C35D5">
        <w:rPr>
          <w:rFonts w:ascii="Arial" w:hAnsi="Arial" w:cs="Arial"/>
          <w:color w:val="1F3864" w:themeColor="accent1" w:themeShade="80"/>
        </w:rPr>
        <w:t xml:space="preserve"> Olivier et Lilian Mathieu (à paraître). </w:t>
      </w:r>
      <w:proofErr w:type="gramStart"/>
      <w:r w:rsidRPr="005C35D5">
        <w:rPr>
          <w:rFonts w:ascii="Arial" w:hAnsi="Arial" w:cs="Arial"/>
          <w:color w:val="1F3864" w:themeColor="accent1" w:themeShade="80"/>
        </w:rPr>
        <w:t>«Structure</w:t>
      </w:r>
      <w:proofErr w:type="gramEnd"/>
      <w:r w:rsidRPr="005C35D5">
        <w:rPr>
          <w:rFonts w:ascii="Arial" w:hAnsi="Arial" w:cs="Arial"/>
          <w:color w:val="1F3864" w:themeColor="accent1" w:themeShade="80"/>
        </w:rPr>
        <w:t xml:space="preserve"> des </w:t>
      </w:r>
      <w:r w:rsidRPr="005C35D5">
        <w:rPr>
          <w:rStyle w:val="highlight"/>
          <w:rFonts w:ascii="Arial" w:hAnsi="Arial" w:cs="Arial"/>
          <w:color w:val="1F3864" w:themeColor="accent1" w:themeShade="80"/>
        </w:rPr>
        <w:t>opportunités politiques</w:t>
      </w:r>
      <w:r w:rsidRPr="005C35D5">
        <w:rPr>
          <w:rFonts w:ascii="Arial" w:hAnsi="Arial" w:cs="Arial"/>
          <w:color w:val="1F3864" w:themeColor="accent1" w:themeShade="80"/>
        </w:rPr>
        <w:t xml:space="preserve">», in Olivier </w:t>
      </w:r>
      <w:proofErr w:type="spellStart"/>
      <w:r w:rsidRPr="005C35D5">
        <w:rPr>
          <w:rFonts w:ascii="Arial" w:hAnsi="Arial" w:cs="Arial"/>
          <w:color w:val="1F3864" w:themeColor="accent1" w:themeShade="80"/>
        </w:rPr>
        <w:t>Fillieule</w:t>
      </w:r>
      <w:proofErr w:type="spellEnd"/>
      <w:r w:rsidRPr="005C35D5">
        <w:rPr>
          <w:rFonts w:ascii="Arial" w:hAnsi="Arial" w:cs="Arial"/>
          <w:color w:val="1F3864" w:themeColor="accent1" w:themeShade="80"/>
        </w:rPr>
        <w:t xml:space="preserve"> et </w:t>
      </w:r>
      <w:proofErr w:type="spellStart"/>
      <w:r w:rsidRPr="005C35D5">
        <w:rPr>
          <w:rFonts w:ascii="Arial" w:hAnsi="Arial" w:cs="Arial"/>
          <w:color w:val="1F3864" w:themeColor="accent1" w:themeShade="80"/>
        </w:rPr>
        <w:t>alii</w:t>
      </w:r>
      <w:proofErr w:type="spellEnd"/>
      <w:r w:rsidRPr="005C35D5">
        <w:rPr>
          <w:rFonts w:ascii="Arial" w:hAnsi="Arial" w:cs="Arial"/>
          <w:color w:val="1F3864" w:themeColor="accent1" w:themeShade="80"/>
        </w:rPr>
        <w:t>, Dictionnaire des mouvements sociaux, Paris, Presses de sciences Po., pp. 530-540</w:t>
      </w:r>
    </w:p>
    <w:p w14:paraId="42E6F7A7" w14:textId="772CF3CC" w:rsidR="005C35D5" w:rsidRDefault="005C35D5" w:rsidP="00653C83">
      <w:pPr>
        <w:autoSpaceDE w:val="0"/>
        <w:autoSpaceDN w:val="0"/>
        <w:adjustRightInd w:val="0"/>
        <w:spacing w:after="0" w:line="240" w:lineRule="auto"/>
        <w:jc w:val="both"/>
        <w:rPr>
          <w:rFonts w:ascii="Arial" w:hAnsi="Arial" w:cs="Arial"/>
          <w:color w:val="1F3864" w:themeColor="accent1" w:themeShade="80"/>
        </w:rPr>
      </w:pPr>
      <w:r>
        <w:rPr>
          <w:rFonts w:ascii="Arial" w:hAnsi="Arial" w:cs="Arial"/>
          <w:color w:val="1F3864" w:themeColor="accent1" w:themeShade="80"/>
        </w:rPr>
        <w:t>Remarques subsidiaires :</w:t>
      </w:r>
    </w:p>
    <w:p w14:paraId="7F0B9216" w14:textId="77777777" w:rsidR="005C35D5" w:rsidRPr="00653C83" w:rsidRDefault="005C35D5" w:rsidP="005C35D5">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lastRenderedPageBreak/>
        <w:t>Dans l’OA1, notion de consommation engagée : exprimer des idées politiques par ses choix de consommation.</w:t>
      </w:r>
    </w:p>
    <w:p w14:paraId="79F052D2" w14:textId="77777777" w:rsidR="005C35D5" w:rsidRDefault="005C35D5" w:rsidP="005C35D5">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OA2 : Retour du paradoxe de l’action collective et ajout de la notion de « structure des opportunités politiques » dans ses limites.</w:t>
      </w:r>
    </w:p>
    <w:p w14:paraId="1291D0FF" w14:textId="77777777" w:rsidR="005C35D5" w:rsidRPr="005C35D5" w:rsidRDefault="005C35D5" w:rsidP="00653C83">
      <w:pPr>
        <w:autoSpaceDE w:val="0"/>
        <w:autoSpaceDN w:val="0"/>
        <w:adjustRightInd w:val="0"/>
        <w:spacing w:after="0" w:line="240" w:lineRule="auto"/>
        <w:jc w:val="both"/>
        <w:rPr>
          <w:rFonts w:ascii="Arial" w:hAnsi="Arial" w:cs="Arial"/>
          <w:color w:val="1F3864" w:themeColor="accent1" w:themeShade="80"/>
        </w:rPr>
      </w:pPr>
    </w:p>
    <w:p w14:paraId="0C04A25C" w14:textId="263EA75B" w:rsidR="001F1BF2" w:rsidRPr="00653C83" w:rsidRDefault="001F1BF2" w:rsidP="00653C83">
      <w:pPr>
        <w:spacing w:after="0"/>
        <w:jc w:val="both"/>
        <w:rPr>
          <w:rFonts w:ascii="Arial" w:hAnsi="Arial" w:cs="Arial"/>
          <w:b/>
          <w:bCs/>
          <w:iCs/>
        </w:rPr>
      </w:pPr>
      <w:proofErr w:type="spellStart"/>
      <w:r w:rsidRPr="00653C83">
        <w:rPr>
          <w:rFonts w:ascii="Arial" w:hAnsi="Arial" w:cs="Arial"/>
          <w:b/>
          <w:bCs/>
          <w:iCs/>
        </w:rPr>
        <w:t>Chap</w:t>
      </w:r>
      <w:proofErr w:type="spellEnd"/>
      <w:r w:rsidRPr="00653C83">
        <w:rPr>
          <w:rFonts w:ascii="Arial" w:hAnsi="Arial" w:cs="Arial"/>
          <w:b/>
          <w:bCs/>
          <w:iCs/>
        </w:rPr>
        <w:t xml:space="preserve"> 1 RC : quelles </w:t>
      </w:r>
      <w:r w:rsidR="005C35D5">
        <w:rPr>
          <w:rFonts w:ascii="Arial" w:hAnsi="Arial" w:cs="Arial"/>
          <w:b/>
          <w:bCs/>
          <w:iCs/>
        </w:rPr>
        <w:t>inég</w:t>
      </w:r>
      <w:r w:rsidR="009E4C9A" w:rsidRPr="00653C83">
        <w:rPr>
          <w:rFonts w:ascii="Arial" w:hAnsi="Arial" w:cs="Arial"/>
          <w:b/>
          <w:bCs/>
          <w:iCs/>
        </w:rPr>
        <w:t xml:space="preserve">alités </w:t>
      </w:r>
      <w:r w:rsidRPr="00653C83">
        <w:rPr>
          <w:rFonts w:ascii="Arial" w:hAnsi="Arial" w:cs="Arial"/>
          <w:b/>
          <w:bCs/>
          <w:iCs/>
        </w:rPr>
        <w:t>sont compatibles avec différentes conceptions de la</w:t>
      </w:r>
      <w:r w:rsidR="009E4C9A" w:rsidRPr="00653C83">
        <w:rPr>
          <w:rFonts w:ascii="Arial" w:hAnsi="Arial" w:cs="Arial"/>
          <w:b/>
          <w:bCs/>
          <w:iCs/>
        </w:rPr>
        <w:t xml:space="preserve"> justice sociale</w:t>
      </w:r>
      <w:r w:rsidRPr="00653C83">
        <w:rPr>
          <w:rFonts w:ascii="Arial" w:hAnsi="Arial" w:cs="Arial"/>
          <w:b/>
          <w:bCs/>
          <w:iCs/>
        </w:rPr>
        <w:t> ?</w:t>
      </w:r>
    </w:p>
    <w:p w14:paraId="78D9F53F" w14:textId="2566291E" w:rsidR="009E4C9A" w:rsidRPr="00C404FF" w:rsidRDefault="001F1BF2" w:rsidP="00653C83">
      <w:pPr>
        <w:spacing w:after="0"/>
        <w:jc w:val="both"/>
        <w:rPr>
          <w:rFonts w:ascii="Arial" w:hAnsi="Arial" w:cs="Arial"/>
          <w:iCs/>
          <w:color w:val="1F3864" w:themeColor="accent1" w:themeShade="80"/>
        </w:rPr>
      </w:pPr>
      <w:r w:rsidRPr="00653C83">
        <w:rPr>
          <w:rFonts w:ascii="Arial" w:hAnsi="Arial" w:cs="Arial"/>
          <w:iCs/>
        </w:rPr>
        <w:t>-</w:t>
      </w:r>
      <w:r w:rsidR="009E4C9A" w:rsidRPr="00653C83">
        <w:rPr>
          <w:rFonts w:ascii="Arial" w:hAnsi="Arial" w:cs="Arial"/>
          <w:iCs/>
        </w:rPr>
        <w:t xml:space="preserve"> revoir la lourdeur du titre </w:t>
      </w:r>
      <w:r w:rsidR="009E4C9A" w:rsidRPr="00C404FF">
        <w:rPr>
          <w:rFonts w:ascii="Arial" w:hAnsi="Arial" w:cs="Arial"/>
          <w:iCs/>
        </w:rPr>
        <w:t>?</w:t>
      </w:r>
      <w:r w:rsidRPr="00C404FF">
        <w:rPr>
          <w:rFonts w:ascii="Arial" w:hAnsi="Arial" w:cs="Arial"/>
          <w:iCs/>
        </w:rPr>
        <w:t xml:space="preserve"> </w:t>
      </w:r>
      <w:r w:rsidRPr="00C404FF">
        <w:rPr>
          <w:rFonts w:ascii="Arial" w:hAnsi="Arial" w:cs="Arial"/>
          <w:iCs/>
          <w:color w:val="1F3864" w:themeColor="accent1" w:themeShade="80"/>
        </w:rPr>
        <w:t>NON car attention pour les sujets de bac</w:t>
      </w:r>
    </w:p>
    <w:p w14:paraId="5CA27160" w14:textId="1584E863" w:rsidR="009E4C9A" w:rsidRPr="00C404FF" w:rsidRDefault="001F1BF2" w:rsidP="00653C83">
      <w:pPr>
        <w:spacing w:after="0"/>
        <w:jc w:val="both"/>
        <w:rPr>
          <w:rFonts w:ascii="Arial" w:hAnsi="Arial" w:cs="Arial"/>
          <w:iCs/>
          <w:color w:val="1F3864" w:themeColor="accent1" w:themeShade="80"/>
        </w:rPr>
      </w:pPr>
      <w:r w:rsidRPr="00653C83">
        <w:rPr>
          <w:rFonts w:ascii="Arial" w:hAnsi="Arial" w:cs="Arial"/>
          <w:iCs/>
        </w:rPr>
        <w:t xml:space="preserve">- </w:t>
      </w:r>
      <w:r w:rsidR="009E4C9A" w:rsidRPr="00653C83">
        <w:rPr>
          <w:rFonts w:ascii="Arial" w:hAnsi="Arial" w:cs="Arial"/>
          <w:iCs/>
        </w:rPr>
        <w:t>supprimer le libertarisme</w:t>
      </w:r>
      <w:r w:rsidRPr="00653C83">
        <w:rPr>
          <w:rFonts w:ascii="Arial" w:hAnsi="Arial" w:cs="Arial"/>
          <w:iCs/>
        </w:rPr>
        <w:t xml:space="preserve"> </w:t>
      </w:r>
      <w:r w:rsidRPr="00C404FF">
        <w:rPr>
          <w:rFonts w:ascii="Arial" w:hAnsi="Arial" w:cs="Arial"/>
          <w:iCs/>
          <w:color w:val="1F3864" w:themeColor="accent1" w:themeShade="80"/>
        </w:rPr>
        <w:t>NON : pas de changement de formulation des items</w:t>
      </w:r>
    </w:p>
    <w:p w14:paraId="5EE45F4B" w14:textId="2A236ECE" w:rsidR="009E4C9A" w:rsidRPr="00653C83" w:rsidRDefault="001F1BF2" w:rsidP="00653C83">
      <w:pPr>
        <w:spacing w:after="0"/>
        <w:jc w:val="both"/>
        <w:rPr>
          <w:rFonts w:ascii="Arial" w:hAnsi="Arial" w:cs="Arial"/>
          <w:iCs/>
        </w:rPr>
      </w:pPr>
      <w:r w:rsidRPr="00653C83">
        <w:rPr>
          <w:rFonts w:ascii="Arial" w:hAnsi="Arial" w:cs="Arial"/>
          <w:iCs/>
        </w:rPr>
        <w:t xml:space="preserve">- </w:t>
      </w:r>
      <w:r w:rsidR="009E4C9A" w:rsidRPr="00653C83">
        <w:rPr>
          <w:rFonts w:ascii="Arial" w:hAnsi="Arial" w:cs="Arial"/>
          <w:iCs/>
        </w:rPr>
        <w:t>statut des parenthèses ?</w:t>
      </w:r>
      <w:r w:rsidRPr="00653C83">
        <w:rPr>
          <w:rFonts w:ascii="Arial" w:hAnsi="Arial" w:cs="Arial"/>
          <w:iCs/>
        </w:rPr>
        <w:t xml:space="preserve"> </w:t>
      </w:r>
      <w:r w:rsidRPr="00C404FF">
        <w:rPr>
          <w:rFonts w:ascii="Arial" w:hAnsi="Arial" w:cs="Arial"/>
          <w:iCs/>
          <w:color w:val="1F3864" w:themeColor="accent1" w:themeShade="80"/>
        </w:rPr>
        <w:t>OBLIGATO</w:t>
      </w:r>
      <w:r w:rsidR="00F819B6" w:rsidRPr="00C404FF">
        <w:rPr>
          <w:rFonts w:ascii="Arial" w:hAnsi="Arial" w:cs="Arial"/>
          <w:iCs/>
          <w:color w:val="1F3864" w:themeColor="accent1" w:themeShade="80"/>
        </w:rPr>
        <w:t>I</w:t>
      </w:r>
      <w:r w:rsidRPr="00C404FF">
        <w:rPr>
          <w:rFonts w:ascii="Arial" w:hAnsi="Arial" w:cs="Arial"/>
          <w:iCs/>
          <w:color w:val="1F3864" w:themeColor="accent1" w:themeShade="80"/>
        </w:rPr>
        <w:t>RE</w:t>
      </w:r>
    </w:p>
    <w:p w14:paraId="218392DA" w14:textId="77777777" w:rsidR="00C404FF" w:rsidRDefault="001F1BF2" w:rsidP="00653C83">
      <w:pPr>
        <w:spacing w:after="0"/>
        <w:jc w:val="both"/>
        <w:rPr>
          <w:rFonts w:ascii="Arial" w:hAnsi="Arial" w:cs="Arial"/>
          <w:iCs/>
        </w:rPr>
      </w:pPr>
      <w:r w:rsidRPr="00653C83">
        <w:rPr>
          <w:rFonts w:ascii="Arial" w:hAnsi="Arial" w:cs="Arial"/>
          <w:iCs/>
        </w:rPr>
        <w:t xml:space="preserve">- </w:t>
      </w:r>
      <w:r w:rsidR="009E4C9A" w:rsidRPr="00653C83">
        <w:rPr>
          <w:rFonts w:ascii="Arial" w:hAnsi="Arial" w:cs="Arial"/>
          <w:iCs/>
        </w:rPr>
        <w:t>retirer se heurter aux dysfonctionnements de l'action publique</w:t>
      </w:r>
      <w:r w:rsidRPr="00653C83">
        <w:rPr>
          <w:rFonts w:ascii="Arial" w:hAnsi="Arial" w:cs="Arial"/>
          <w:iCs/>
        </w:rPr>
        <w:t xml:space="preserve"> </w:t>
      </w:r>
    </w:p>
    <w:p w14:paraId="7A289DE7" w14:textId="35693E30" w:rsidR="009E4C9A" w:rsidRPr="00653C83" w:rsidRDefault="001F1BF2" w:rsidP="00653C83">
      <w:pPr>
        <w:spacing w:after="0"/>
        <w:jc w:val="both"/>
        <w:rPr>
          <w:rFonts w:ascii="Arial" w:hAnsi="Arial" w:cs="Arial"/>
          <w:iCs/>
        </w:rPr>
      </w:pPr>
      <w:r w:rsidRPr="00C404FF">
        <w:rPr>
          <w:rFonts w:ascii="Arial" w:hAnsi="Arial" w:cs="Arial"/>
          <w:iCs/>
        </w:rPr>
        <w:t>NON : pas de changement de formulation des items</w:t>
      </w:r>
    </w:p>
    <w:p w14:paraId="033EA913" w14:textId="46FCD6CE" w:rsidR="009E4C9A" w:rsidRPr="00653C83" w:rsidRDefault="0014220B" w:rsidP="00653C83">
      <w:pPr>
        <w:spacing w:after="0"/>
        <w:jc w:val="both"/>
        <w:rPr>
          <w:rFonts w:ascii="Arial" w:hAnsi="Arial" w:cs="Arial"/>
          <w:iCs/>
        </w:rPr>
      </w:pPr>
      <w:r w:rsidRPr="00653C83">
        <w:rPr>
          <w:rFonts w:ascii="Arial" w:hAnsi="Arial" w:cs="Arial"/>
          <w:b/>
          <w:bCs/>
        </w:rPr>
        <w:t xml:space="preserve">Action publique environnement : </w:t>
      </w:r>
      <w:r w:rsidRPr="00653C83">
        <w:rPr>
          <w:rFonts w:ascii="Arial" w:hAnsi="Arial" w:cs="Arial"/>
        </w:rPr>
        <w:t>Regard croisant la science économique et la science politique</w:t>
      </w:r>
    </w:p>
    <w:p w14:paraId="2010F9BC" w14:textId="1AC0F099" w:rsidR="0014220B" w:rsidRPr="00653C83" w:rsidRDefault="0014220B" w:rsidP="00653C83">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 xml:space="preserve">OA1 : Nouveau mais la fiche </w:t>
      </w:r>
      <w:proofErr w:type="spellStart"/>
      <w:r w:rsidRPr="00653C83">
        <w:rPr>
          <w:rFonts w:ascii="Arial" w:hAnsi="Arial" w:cs="Arial"/>
          <w:color w:val="1F3864" w:themeColor="accent1" w:themeShade="80"/>
        </w:rPr>
        <w:t>Eduscol</w:t>
      </w:r>
      <w:proofErr w:type="spellEnd"/>
      <w:r w:rsidRPr="00653C83">
        <w:rPr>
          <w:rFonts w:ascii="Arial" w:hAnsi="Arial" w:cs="Arial"/>
          <w:color w:val="1F3864" w:themeColor="accent1" w:themeShade="80"/>
        </w:rPr>
        <w:t xml:space="preserve"> de l’ancien programme de 1re sur « l’action publique et la régulation » est un point d’appui.</w:t>
      </w:r>
    </w:p>
    <w:p w14:paraId="46495513" w14:textId="77777777" w:rsidR="0014220B" w:rsidRPr="00653C83" w:rsidRDefault="0014220B" w:rsidP="00653C83">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OA 3 : Sur la notion de bien commun.</w:t>
      </w:r>
    </w:p>
    <w:p w14:paraId="29918BD3" w14:textId="05FE9A37" w:rsidR="0014220B" w:rsidRPr="00653C83" w:rsidRDefault="0014220B" w:rsidP="00653C83">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En un premier sens, biens dont on ne peut pas, comme pour les biens collectifs, exclure un « passager clandestin » mais dont la consommation par une personne, à l’inverse des biens collectifs, diminue les quantités disponibles pour les autres (rivalité). Ex : les ressources de la mer, un climat de qualité et qui est préservé est un bien rival, donc aussi un bien commun.</w:t>
      </w:r>
    </w:p>
    <w:p w14:paraId="73465A69" w14:textId="54F23A76" w:rsidR="009E4C9A" w:rsidRPr="00653C83" w:rsidRDefault="0014220B" w:rsidP="00653C83">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 xml:space="preserve">En un autre sens, biens pour lesquels il existe un jugement commun d’utilité (il devrait être considéré comme un bienfait par tous) et un </w:t>
      </w:r>
      <w:r w:rsidR="005B4132" w:rsidRPr="00653C83">
        <w:rPr>
          <w:rFonts w:ascii="Arial" w:hAnsi="Arial" w:cs="Arial"/>
          <w:color w:val="1F3864" w:themeColor="accent1" w:themeShade="80"/>
        </w:rPr>
        <w:t>vœu</w:t>
      </w:r>
      <w:r w:rsidRPr="00653C83">
        <w:rPr>
          <w:rFonts w:ascii="Arial" w:hAnsi="Arial" w:cs="Arial"/>
          <w:color w:val="1F3864" w:themeColor="accent1" w:themeShade="80"/>
        </w:rPr>
        <w:t xml:space="preserve"> de dotation commune (chacun devrait y avoir accès). Ex : l’égalité femmes-hommes,</w:t>
      </w:r>
      <w:r w:rsidR="005B4132">
        <w:rPr>
          <w:rFonts w:ascii="Arial" w:hAnsi="Arial" w:cs="Arial"/>
          <w:color w:val="1F3864" w:themeColor="accent1" w:themeShade="80"/>
        </w:rPr>
        <w:t xml:space="preserve"> </w:t>
      </w:r>
      <w:r w:rsidRPr="00653C83">
        <w:rPr>
          <w:rFonts w:ascii="Arial" w:hAnsi="Arial" w:cs="Arial"/>
          <w:color w:val="1F3864" w:themeColor="accent1" w:themeShade="80"/>
        </w:rPr>
        <w:t>un environnement non dégradé, etc.</w:t>
      </w:r>
    </w:p>
    <w:p w14:paraId="1BA98051" w14:textId="77777777" w:rsidR="00931B25" w:rsidRPr="00653C83" w:rsidRDefault="00931B25" w:rsidP="00653C83">
      <w:pPr>
        <w:spacing w:after="0"/>
        <w:jc w:val="both"/>
        <w:rPr>
          <w:rFonts w:ascii="Arial" w:hAnsi="Arial" w:cs="Arial"/>
          <w:iCs/>
        </w:rPr>
      </w:pPr>
    </w:p>
    <w:p w14:paraId="356DCC1B" w14:textId="344B5430" w:rsidR="0014220B" w:rsidRPr="00653C83" w:rsidRDefault="0014220B" w:rsidP="00653C83">
      <w:pPr>
        <w:autoSpaceDE w:val="0"/>
        <w:autoSpaceDN w:val="0"/>
        <w:adjustRightInd w:val="0"/>
        <w:spacing w:after="0" w:line="240" w:lineRule="auto"/>
        <w:jc w:val="both"/>
        <w:rPr>
          <w:rFonts w:ascii="Arial" w:hAnsi="Arial" w:cs="Arial"/>
          <w:b/>
          <w:bCs/>
        </w:rPr>
      </w:pPr>
      <w:r w:rsidRPr="00653C83">
        <w:rPr>
          <w:rFonts w:ascii="Arial" w:hAnsi="Arial" w:cs="Arial"/>
          <w:b/>
          <w:bCs/>
        </w:rPr>
        <w:t>Inégalités et justice sociale</w:t>
      </w:r>
    </w:p>
    <w:p w14:paraId="503BF9DB" w14:textId="77777777" w:rsidR="0014220B" w:rsidRPr="00653C83" w:rsidRDefault="0014220B" w:rsidP="00653C83">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Il est nécessaire de montrer qu’il existe des débats.</w:t>
      </w:r>
    </w:p>
    <w:p w14:paraId="27ED1C6E" w14:textId="77777777" w:rsidR="0014220B" w:rsidRPr="00653C83" w:rsidRDefault="0014220B" w:rsidP="00653C83">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Il est possible de lier OA1 et OA2.</w:t>
      </w:r>
    </w:p>
    <w:p w14:paraId="4E686195" w14:textId="77777777" w:rsidR="0014220B" w:rsidRPr="00653C83" w:rsidRDefault="0014220B" w:rsidP="00653C83">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OA1 : Bien distinguer Inégalités économiques de revenu / de patrimoine.</w:t>
      </w:r>
    </w:p>
    <w:p w14:paraId="2FBCA14A" w14:textId="1745AA47" w:rsidR="0014220B" w:rsidRPr="00653C83" w:rsidRDefault="0014220B" w:rsidP="00653C83">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OA2 : La mesure dynamique des inégalités (parfois désignée comme mobilité sociale par les économistes) étudie la corrélation de revenu parents-enfants : dans quelle mesure le niveau relatif du revenu des enfants est-il influencé par celui de leurs parents ? Cette corrélation est généralement mesurée par l’élasticité intergénérationnelle des revenus : si elle est de 0, les revenus d’activité d’un enfant à l’âge adulte sont sans rapport avec ceux de leurs parents et la mobilité relative des revenus est au plus haut niveau. Inversement, si elle est de 100 %, tous les revenus d’activité sont déterminés par ceux des parents. Bien évidemment la construction de ce coefficient de régression n’est pas au programme.</w:t>
      </w:r>
    </w:p>
    <w:p w14:paraId="72846148" w14:textId="77777777" w:rsidR="0014220B" w:rsidRPr="00653C83" w:rsidRDefault="0014220B" w:rsidP="00653C83">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 xml:space="preserve">NB : la courbe de </w:t>
      </w:r>
      <w:proofErr w:type="spellStart"/>
      <w:r w:rsidRPr="00653C83">
        <w:rPr>
          <w:rFonts w:ascii="Arial" w:hAnsi="Arial" w:cs="Arial"/>
          <w:color w:val="1F3864" w:themeColor="accent1" w:themeShade="80"/>
        </w:rPr>
        <w:t>Gatsby</w:t>
      </w:r>
      <w:proofErr w:type="spellEnd"/>
      <w:r w:rsidRPr="00653C83">
        <w:rPr>
          <w:rFonts w:ascii="Arial" w:hAnsi="Arial" w:cs="Arial"/>
          <w:color w:val="1F3864" w:themeColor="accent1" w:themeShade="80"/>
        </w:rPr>
        <w:t xml:space="preserve"> présentée est intéressante mais elle n’est pas plus au programme.</w:t>
      </w:r>
    </w:p>
    <w:p w14:paraId="7D2E9E46" w14:textId="729D6680" w:rsidR="0014220B" w:rsidRPr="00653C83" w:rsidRDefault="0014220B" w:rsidP="00653C83">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La liberté pédagogique permet de choisir la courbe de Kuznets comme illustration mais elle ne pourra pas être attendue.</w:t>
      </w:r>
    </w:p>
    <w:p w14:paraId="007AE68F" w14:textId="77777777" w:rsidR="0014220B" w:rsidRPr="00653C83" w:rsidRDefault="0014220B" w:rsidP="00653C83">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OA3 : Faire correspondre les 3 formes d’égalité avec les 4 grandes conceptions de la justice sociale.</w:t>
      </w:r>
    </w:p>
    <w:p w14:paraId="22F1FB4E" w14:textId="600B4E72" w:rsidR="007A51B4" w:rsidRPr="00653C83" w:rsidRDefault="0014220B" w:rsidP="00653C83">
      <w:pPr>
        <w:autoSpaceDE w:val="0"/>
        <w:autoSpaceDN w:val="0"/>
        <w:adjustRightInd w:val="0"/>
        <w:spacing w:after="0" w:line="240" w:lineRule="auto"/>
        <w:jc w:val="both"/>
        <w:rPr>
          <w:rFonts w:ascii="Arial" w:hAnsi="Arial" w:cs="Arial"/>
          <w:color w:val="1F3864" w:themeColor="accent1" w:themeShade="80"/>
        </w:rPr>
      </w:pPr>
      <w:r w:rsidRPr="00653C83">
        <w:rPr>
          <w:rFonts w:ascii="Arial" w:hAnsi="Arial" w:cs="Arial"/>
          <w:color w:val="1F3864" w:themeColor="accent1" w:themeShade="80"/>
        </w:rPr>
        <w:t>OA4 : idem qu’ancien programme sauf une nouveauté « le consentement à l’impôt » qui repose sur une double conviction (l’impôt permet l’existence d’un État lui-même légitime + le poids de l’impôt est réparti équitablement).</w:t>
      </w:r>
    </w:p>
    <w:p w14:paraId="2CCD4B40" w14:textId="63066CAB" w:rsidR="00CD40BE" w:rsidRDefault="00CD40BE" w:rsidP="00653C83">
      <w:pPr>
        <w:autoSpaceDE w:val="0"/>
        <w:autoSpaceDN w:val="0"/>
        <w:adjustRightInd w:val="0"/>
        <w:spacing w:after="0" w:line="240" w:lineRule="auto"/>
        <w:jc w:val="both"/>
        <w:rPr>
          <w:rFonts w:ascii="Arial" w:hAnsi="Arial" w:cs="Arial"/>
          <w:color w:val="1F3864" w:themeColor="accent1" w:themeShade="80"/>
        </w:rPr>
      </w:pPr>
    </w:p>
    <w:p w14:paraId="6FD569C0" w14:textId="77777777" w:rsidR="00B80B2A" w:rsidRDefault="00B80B2A" w:rsidP="00653C83">
      <w:pPr>
        <w:autoSpaceDE w:val="0"/>
        <w:autoSpaceDN w:val="0"/>
        <w:adjustRightInd w:val="0"/>
        <w:spacing w:after="0" w:line="240" w:lineRule="auto"/>
        <w:jc w:val="both"/>
        <w:rPr>
          <w:rFonts w:ascii="Arial" w:hAnsi="Arial" w:cs="Arial"/>
          <w:color w:val="1F3864" w:themeColor="accent1" w:themeShade="80"/>
        </w:rPr>
      </w:pPr>
    </w:p>
    <w:p w14:paraId="5C71D545" w14:textId="77777777" w:rsidR="00B80B2A" w:rsidRDefault="00B80B2A" w:rsidP="00653C83">
      <w:pPr>
        <w:autoSpaceDE w:val="0"/>
        <w:autoSpaceDN w:val="0"/>
        <w:adjustRightInd w:val="0"/>
        <w:spacing w:after="0" w:line="240" w:lineRule="auto"/>
        <w:jc w:val="both"/>
        <w:rPr>
          <w:rFonts w:ascii="Arial" w:hAnsi="Arial" w:cs="Arial"/>
          <w:color w:val="1F3864" w:themeColor="accent1" w:themeShade="80"/>
        </w:rPr>
      </w:pPr>
    </w:p>
    <w:sectPr w:rsidR="00B80B2A">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altName w:val="Century School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426"/>
    <w:multiLevelType w:val="hybridMultilevel"/>
    <w:tmpl w:val="13424856"/>
    <w:lvl w:ilvl="0" w:tplc="F2F682B0">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4208CC"/>
    <w:multiLevelType w:val="hybridMultilevel"/>
    <w:tmpl w:val="6AF484CC"/>
    <w:lvl w:ilvl="0" w:tplc="21F8A452">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D62C4A"/>
    <w:multiLevelType w:val="hybridMultilevel"/>
    <w:tmpl w:val="D410FE84"/>
    <w:lvl w:ilvl="0" w:tplc="B67AD8F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15:restartNumberingAfterBreak="0">
    <w:nsid w:val="43B665BE"/>
    <w:multiLevelType w:val="hybridMultilevel"/>
    <w:tmpl w:val="C742A7E4"/>
    <w:lvl w:ilvl="0" w:tplc="F976E334">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0D6152"/>
    <w:multiLevelType w:val="hybridMultilevel"/>
    <w:tmpl w:val="CF22E842"/>
    <w:lvl w:ilvl="0" w:tplc="F256684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C61F4E"/>
    <w:multiLevelType w:val="hybridMultilevel"/>
    <w:tmpl w:val="308CD2B4"/>
    <w:lvl w:ilvl="0" w:tplc="8CFAC708">
      <w:start w:val="6"/>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6" w15:restartNumberingAfterBreak="0">
    <w:nsid w:val="6D5D4C52"/>
    <w:multiLevelType w:val="hybridMultilevel"/>
    <w:tmpl w:val="D9005BFE"/>
    <w:lvl w:ilvl="0" w:tplc="94FE480E">
      <w:start w:val="1"/>
      <w:numFmt w:val="decimal"/>
      <w:lvlText w:val="%1."/>
      <w:lvlJc w:val="left"/>
      <w:pPr>
        <w:ind w:left="720" w:hanging="360"/>
      </w:pPr>
      <w:rPr>
        <w:rFonts w:cs="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C6C1E7D"/>
    <w:multiLevelType w:val="hybridMultilevel"/>
    <w:tmpl w:val="210C2B70"/>
    <w:lvl w:ilvl="0" w:tplc="0E30CE7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
  </w:num>
  <w:num w:numId="5">
    <w:abstractNumId w:val="5"/>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25"/>
    <w:rsid w:val="00052C90"/>
    <w:rsid w:val="001050F4"/>
    <w:rsid w:val="0014220B"/>
    <w:rsid w:val="0014646B"/>
    <w:rsid w:val="001F1BF2"/>
    <w:rsid w:val="0020640D"/>
    <w:rsid w:val="00314F8B"/>
    <w:rsid w:val="003F64A4"/>
    <w:rsid w:val="004160DF"/>
    <w:rsid w:val="00460033"/>
    <w:rsid w:val="00467811"/>
    <w:rsid w:val="00582E2F"/>
    <w:rsid w:val="005B4132"/>
    <w:rsid w:val="005C35D5"/>
    <w:rsid w:val="005E5F7F"/>
    <w:rsid w:val="00653C83"/>
    <w:rsid w:val="006B4F56"/>
    <w:rsid w:val="00772F49"/>
    <w:rsid w:val="007A51B4"/>
    <w:rsid w:val="007A5AD8"/>
    <w:rsid w:val="007E77E5"/>
    <w:rsid w:val="00931B25"/>
    <w:rsid w:val="009D5BBD"/>
    <w:rsid w:val="009E4C9A"/>
    <w:rsid w:val="00AB52FD"/>
    <w:rsid w:val="00AD1A2D"/>
    <w:rsid w:val="00B80B2A"/>
    <w:rsid w:val="00C225B3"/>
    <w:rsid w:val="00C2468F"/>
    <w:rsid w:val="00C404FF"/>
    <w:rsid w:val="00C61D3E"/>
    <w:rsid w:val="00CD40BE"/>
    <w:rsid w:val="00DC3143"/>
    <w:rsid w:val="00E553B7"/>
    <w:rsid w:val="00EE2A3E"/>
    <w:rsid w:val="00F11203"/>
    <w:rsid w:val="00F819B6"/>
    <w:rsid w:val="00F84E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EF8CE"/>
  <w15:docId w15:val="{F7087E76-FDC7-4BE5-9659-47B38E83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1B25"/>
    <w:pPr>
      <w:ind w:left="720"/>
      <w:contextualSpacing/>
    </w:pPr>
  </w:style>
  <w:style w:type="character" w:customStyle="1" w:styleId="highlight">
    <w:name w:val="highlight"/>
    <w:basedOn w:val="Policepardfaut"/>
    <w:rsid w:val="005C35D5"/>
  </w:style>
  <w:style w:type="paragraph" w:customStyle="1" w:styleId="Default">
    <w:name w:val="Default"/>
    <w:rsid w:val="00E553B7"/>
    <w:pPr>
      <w:autoSpaceDE w:val="0"/>
      <w:autoSpaceDN w:val="0"/>
      <w:adjustRightInd w:val="0"/>
      <w:spacing w:after="0" w:line="240" w:lineRule="auto"/>
    </w:pPr>
    <w:rPr>
      <w:rFonts w:ascii="Century Schoolbook" w:hAnsi="Century Schoolbook" w:cs="Century Schoolbook"/>
      <w:color w:val="000000"/>
      <w:sz w:val="24"/>
      <w:szCs w:val="24"/>
    </w:rPr>
  </w:style>
  <w:style w:type="paragraph" w:customStyle="1" w:styleId="xmsonormal">
    <w:name w:val="xmsonormal"/>
    <w:basedOn w:val="Normal"/>
    <w:rsid w:val="006B4F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6B4F56"/>
    <w:rPr>
      <w:sz w:val="16"/>
      <w:szCs w:val="16"/>
    </w:rPr>
  </w:style>
  <w:style w:type="paragraph" w:styleId="Commentaire">
    <w:name w:val="annotation text"/>
    <w:basedOn w:val="Normal"/>
    <w:link w:val="CommentaireCar"/>
    <w:uiPriority w:val="99"/>
    <w:semiHidden/>
    <w:unhideWhenUsed/>
    <w:rsid w:val="006B4F56"/>
    <w:pPr>
      <w:spacing w:line="240" w:lineRule="auto"/>
    </w:pPr>
    <w:rPr>
      <w:sz w:val="20"/>
      <w:szCs w:val="20"/>
    </w:rPr>
  </w:style>
  <w:style w:type="character" w:customStyle="1" w:styleId="CommentaireCar">
    <w:name w:val="Commentaire Car"/>
    <w:basedOn w:val="Policepardfaut"/>
    <w:link w:val="Commentaire"/>
    <w:uiPriority w:val="99"/>
    <w:semiHidden/>
    <w:rsid w:val="006B4F56"/>
    <w:rPr>
      <w:sz w:val="20"/>
      <w:szCs w:val="20"/>
    </w:rPr>
  </w:style>
  <w:style w:type="paragraph" w:styleId="Objetducommentaire">
    <w:name w:val="annotation subject"/>
    <w:basedOn w:val="Commentaire"/>
    <w:next w:val="Commentaire"/>
    <w:link w:val="ObjetducommentaireCar"/>
    <w:uiPriority w:val="99"/>
    <w:semiHidden/>
    <w:unhideWhenUsed/>
    <w:rsid w:val="006B4F56"/>
    <w:rPr>
      <w:b/>
      <w:bCs/>
    </w:rPr>
  </w:style>
  <w:style w:type="character" w:customStyle="1" w:styleId="ObjetducommentaireCar">
    <w:name w:val="Objet du commentaire Car"/>
    <w:basedOn w:val="CommentaireCar"/>
    <w:link w:val="Objetducommentaire"/>
    <w:uiPriority w:val="99"/>
    <w:semiHidden/>
    <w:rsid w:val="006B4F56"/>
    <w:rPr>
      <w:b/>
      <w:bCs/>
      <w:sz w:val="20"/>
      <w:szCs w:val="20"/>
    </w:rPr>
  </w:style>
  <w:style w:type="paragraph" w:styleId="Textedebulles">
    <w:name w:val="Balloon Text"/>
    <w:basedOn w:val="Normal"/>
    <w:link w:val="TextedebullesCar"/>
    <w:uiPriority w:val="99"/>
    <w:semiHidden/>
    <w:unhideWhenUsed/>
    <w:rsid w:val="006B4F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4F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57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2635</Words>
  <Characters>14493</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LABRUERE</dc:creator>
  <cp:lastModifiedBy>Meillier</cp:lastModifiedBy>
  <cp:revision>2</cp:revision>
  <dcterms:created xsi:type="dcterms:W3CDTF">2020-11-09T07:48:00Z</dcterms:created>
  <dcterms:modified xsi:type="dcterms:W3CDTF">2020-11-09T07:48:00Z</dcterms:modified>
</cp:coreProperties>
</file>