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B69FB7" w14:textId="45DE1E39" w:rsidR="00582E44" w:rsidRDefault="00716069">
      <w:pPr>
        <w:rPr>
          <w:i/>
          <w:iCs/>
          <w:color w:val="505046" w:themeColor="text2"/>
          <w:spacing w:val="5"/>
          <w:sz w:val="24"/>
          <w:szCs w:val="24"/>
        </w:rPr>
      </w:pPr>
      <w:r>
        <w:rPr>
          <w:i/>
          <w:iCs/>
          <w:smallCaps/>
          <w:noProof/>
          <w:color w:val="505046" w:themeColor="text2"/>
          <w:spacing w:val="5"/>
          <w:sz w:val="24"/>
          <w:szCs w:val="24"/>
        </w:rPr>
        <mc:AlternateContent>
          <mc:Choice Requires="wps">
            <w:drawing>
              <wp:anchor distT="0" distB="0" distL="114300" distR="114300" simplePos="0" relativeHeight="251672576" behindDoc="0" locked="0" layoutInCell="0" allowOverlap="1" wp14:anchorId="74A6F813" wp14:editId="15F7289F">
                <wp:simplePos x="0" y="0"/>
                <wp:positionH relativeFrom="margin">
                  <wp:align>left</wp:align>
                </wp:positionH>
                <wp:positionV relativeFrom="page">
                  <wp:align>center</wp:align>
                </wp:positionV>
                <wp:extent cx="4536440" cy="5756910"/>
                <wp:effectExtent l="0" t="0" r="0" b="0"/>
                <wp:wrapNone/>
                <wp:docPr id="8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6440" cy="575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34725" w14:textId="77777777" w:rsidR="00FE5CF0" w:rsidRDefault="00FE5CF0">
                            <w:pPr>
                              <w:rPr>
                                <w:rFonts w:asciiTheme="majorHAnsi" w:eastAsiaTheme="majorEastAsia" w:hAnsiTheme="majorHAnsi" w:cstheme="majorBidi"/>
                                <w:smallCaps/>
                                <w:color w:val="A36800" w:themeColor="accent2" w:themeShade="80"/>
                                <w:spacing w:val="20"/>
                                <w:sz w:val="56"/>
                                <w:szCs w:val="56"/>
                              </w:rPr>
                            </w:pPr>
                            <w:sdt>
                              <w:sdtPr>
                                <w:rPr>
                                  <w:rFonts w:asciiTheme="majorHAnsi" w:eastAsiaTheme="majorEastAsia" w:hAnsiTheme="majorHAnsi" w:cstheme="majorBidi"/>
                                  <w:smallCaps/>
                                  <w:color w:val="A36800" w:themeColor="accent2" w:themeShade="80"/>
                                  <w:spacing w:val="20"/>
                                  <w:sz w:val="56"/>
                                  <w:szCs w:val="56"/>
                                </w:rPr>
                                <w:alias w:val="Titre"/>
                                <w:id w:val="83737007"/>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mallCaps/>
                                    <w:color w:val="A36800" w:themeColor="accent2" w:themeShade="80"/>
                                    <w:spacing w:val="20"/>
                                    <w:sz w:val="56"/>
                                    <w:szCs w:val="56"/>
                                  </w:rPr>
                                  <w:t>comment les agents économiques se financent ils ?</w:t>
                                </w:r>
                              </w:sdtContent>
                            </w:sdt>
                          </w:p>
                          <w:p w14:paraId="3B8D0041" w14:textId="77777777" w:rsidR="00FE5CF0" w:rsidRDefault="00FE5CF0">
                            <w:pPr>
                              <w:rPr>
                                <w:i/>
                                <w:iCs/>
                                <w:color w:val="A36800" w:themeColor="accent2" w:themeShade="80"/>
                                <w:sz w:val="28"/>
                                <w:szCs w:val="28"/>
                              </w:rPr>
                            </w:pPr>
                            <w:sdt>
                              <w:sdtPr>
                                <w:rPr>
                                  <w:i/>
                                  <w:iCs/>
                                  <w:color w:val="A36800" w:themeColor="accent2" w:themeShade="80"/>
                                  <w:sz w:val="28"/>
                                  <w:szCs w:val="28"/>
                                </w:rPr>
                                <w:alias w:val="Sous-titre"/>
                                <w:id w:val="83737009"/>
                                <w:dataBinding w:prefixMappings="xmlns:ns0='http://schemas.openxmlformats.org/package/2006/metadata/core-properties' xmlns:ns1='http://purl.org/dc/elements/1.1/'" w:xpath="/ns0:coreProperties[1]/ns1:subject[1]" w:storeItemID="{6C3C8BC8-F283-45AE-878A-BAB7291924A1}"/>
                                <w:text/>
                              </w:sdtPr>
                              <w:sdtContent>
                                <w:r>
                                  <w:rPr>
                                    <w:i/>
                                    <w:iCs/>
                                    <w:color w:val="A36800" w:themeColor="accent2" w:themeShade="80"/>
                                    <w:sz w:val="28"/>
                                    <w:szCs w:val="28"/>
                                  </w:rPr>
                                  <w:t>Conférences de Gilles Robert et Frédéric Carluer</w:t>
                                </w:r>
                              </w:sdtContent>
                            </w:sdt>
                          </w:p>
                          <w:p w14:paraId="2B4F7EBB" w14:textId="77777777" w:rsidR="00FE5CF0" w:rsidRDefault="00FE5CF0">
                            <w:pPr>
                              <w:rPr>
                                <w:i/>
                                <w:iCs/>
                                <w:color w:val="A36800" w:themeColor="accent2" w:themeShade="80"/>
                                <w:sz w:val="28"/>
                                <w:szCs w:val="28"/>
                              </w:rPr>
                            </w:pPr>
                          </w:p>
                          <w:p w14:paraId="23BD907F" w14:textId="490510D5" w:rsidR="00FE5CF0" w:rsidRDefault="00FE5CF0">
                            <w:sdt>
                              <w:sdtPr>
                                <w:alias w:val="Résumé"/>
                                <w:id w:val="83737011"/>
                                <w:dataBinding w:prefixMappings="xmlns:ns0='http://schemas.microsoft.com/office/2006/coverPageProps'" w:xpath="/ns0:CoverPageProperties[1]/ns0:Abstract[1]" w:storeItemID="{55AF091B-3C7A-41E3-B477-F2FDAA23CFDA}"/>
                                <w:text/>
                              </w:sdtPr>
                              <w:sdtContent>
                                <w:r>
                                  <w:t xml:space="preserve">Pendant cette conférence Gilles Robert et Frédéric Carluer ont insisté sur les aspects microéconomiques qui pouvaient être étudiés dans ce nouveau programme, appuyant par exemple sur l’intérêt de considérer l’Etat comme un agent économique ordinaire. Il a été donné une conférence d’une grande densité technique, explorant tous les points du programme et dont il est difficile de faire le compte rendu dans sa précision. Au terme de cette conférence M. Montoussé précisera que le contenu donné, de grande qualité et de grand intérêt, va bien au-delà du programme et encore plus au-delà des savoirs à enseigner… </w:t>
                                </w:r>
                              </w:sdtContent>
                            </w:sdt>
                          </w:p>
                        </w:txbxContent>
                      </wps:txbx>
                      <wps:bodyPr rot="0" vert="horz" wrap="square" lIns="91440" tIns="45720" rIns="91440" bIns="45720" anchor="ctr" anchorCtr="0" upright="1">
                        <a:noAutofit/>
                      </wps:bodyPr>
                    </wps:wsp>
                  </a:graphicData>
                </a:graphic>
                <wp14:sizeRelH relativeFrom="page">
                  <wp14:pctWidth>60000</wp14:pctWidth>
                </wp14:sizeRelH>
                <wp14:sizeRelV relativeFrom="page">
                  <wp14:pctHeight>0</wp14:pctHeight>
                </wp14:sizeRelV>
              </wp:anchor>
            </w:drawing>
          </mc:Choice>
          <mc:Fallback>
            <w:pict>
              <v:rect id="Rectangle 89" o:spid="_x0000_s1026" style="position:absolute;margin-left:0;margin-top:0;width:357.2pt;height:453.3pt;z-index:251672576;visibility:visible;mso-wrap-style:square;mso-width-percent:600;mso-height-percent:0;mso-wrap-distance-left:9pt;mso-wrap-distance-top:0;mso-wrap-distance-right:9pt;mso-wrap-distance-bottom:0;mso-position-horizontal:left;mso-position-horizontal-relative:margin;mso-position-vertical:center;mso-position-vertical-relative:page;mso-width-percent:60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" o:allowincell="f" filled="f" stroked="f">
                <v:textbox>
                  <w:txbxContent>
                    <w:p w14:paraId="01C34725" w14:textId="77777777" w:rsidR="00FE5CF0" w:rsidRDefault="00FE5CF0">
                      <w:pPr>
                        <w:rPr>
                          <w:rFonts w:asciiTheme="majorHAnsi" w:eastAsiaTheme="majorEastAsia" w:hAnsiTheme="majorHAnsi" w:cstheme="majorBidi"/>
                          <w:smallCaps/>
                          <w:color w:val="A36800" w:themeColor="accent2" w:themeShade="80"/>
                          <w:spacing w:val="20"/>
                          <w:sz w:val="56"/>
                          <w:szCs w:val="56"/>
                        </w:rPr>
                      </w:pPr>
                      <w:sdt>
                        <w:sdtPr>
                          <w:rPr>
                            <w:rFonts w:asciiTheme="majorHAnsi" w:eastAsiaTheme="majorEastAsia" w:hAnsiTheme="majorHAnsi" w:cstheme="majorBidi"/>
                            <w:smallCaps/>
                            <w:color w:val="A36800" w:themeColor="accent2" w:themeShade="80"/>
                            <w:spacing w:val="20"/>
                            <w:sz w:val="56"/>
                            <w:szCs w:val="56"/>
                          </w:rPr>
                          <w:alias w:val="Titre"/>
                          <w:id w:val="83737007"/>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mallCaps/>
                              <w:color w:val="A36800" w:themeColor="accent2" w:themeShade="80"/>
                              <w:spacing w:val="20"/>
                              <w:sz w:val="56"/>
                              <w:szCs w:val="56"/>
                            </w:rPr>
                            <w:t>comment les agents économiques se financent ils ?</w:t>
                          </w:r>
                        </w:sdtContent>
                      </w:sdt>
                    </w:p>
                    <w:p w14:paraId="3B8D0041" w14:textId="77777777" w:rsidR="00FE5CF0" w:rsidRDefault="00FE5CF0">
                      <w:pPr>
                        <w:rPr>
                          <w:i/>
                          <w:iCs/>
                          <w:color w:val="A36800" w:themeColor="accent2" w:themeShade="80"/>
                          <w:sz w:val="28"/>
                          <w:szCs w:val="28"/>
                        </w:rPr>
                      </w:pPr>
                      <w:sdt>
                        <w:sdtPr>
                          <w:rPr>
                            <w:i/>
                            <w:iCs/>
                            <w:color w:val="A36800" w:themeColor="accent2" w:themeShade="80"/>
                            <w:sz w:val="28"/>
                            <w:szCs w:val="28"/>
                          </w:rPr>
                          <w:alias w:val="Sous-titre"/>
                          <w:id w:val="83737009"/>
                          <w:dataBinding w:prefixMappings="xmlns:ns0='http://schemas.openxmlformats.org/package/2006/metadata/core-properties' xmlns:ns1='http://purl.org/dc/elements/1.1/'" w:xpath="/ns0:coreProperties[1]/ns1:subject[1]" w:storeItemID="{6C3C8BC8-F283-45AE-878A-BAB7291924A1}"/>
                          <w:text/>
                        </w:sdtPr>
                        <w:sdtContent>
                          <w:r>
                            <w:rPr>
                              <w:i/>
                              <w:iCs/>
                              <w:color w:val="A36800" w:themeColor="accent2" w:themeShade="80"/>
                              <w:sz w:val="28"/>
                              <w:szCs w:val="28"/>
                            </w:rPr>
                            <w:t>Conférences de Gilles Robert et Frédéric Carluer</w:t>
                          </w:r>
                        </w:sdtContent>
                      </w:sdt>
                    </w:p>
                    <w:p w14:paraId="2B4F7EBB" w14:textId="77777777" w:rsidR="00FE5CF0" w:rsidRDefault="00FE5CF0">
                      <w:pPr>
                        <w:rPr>
                          <w:i/>
                          <w:iCs/>
                          <w:color w:val="A36800" w:themeColor="accent2" w:themeShade="80"/>
                          <w:sz w:val="28"/>
                          <w:szCs w:val="28"/>
                        </w:rPr>
                      </w:pPr>
                    </w:p>
                    <w:p w14:paraId="23BD907F" w14:textId="490510D5" w:rsidR="00FE5CF0" w:rsidRDefault="00FE5CF0">
                      <w:sdt>
                        <w:sdtPr>
                          <w:alias w:val="Résumé"/>
                          <w:id w:val="83737011"/>
                          <w:dataBinding w:prefixMappings="xmlns:ns0='http://schemas.microsoft.com/office/2006/coverPageProps'" w:xpath="/ns0:CoverPageProperties[1]/ns0:Abstract[1]" w:storeItemID="{55AF091B-3C7A-41E3-B477-F2FDAA23CFDA}"/>
                          <w:text/>
                        </w:sdtPr>
                        <w:sdtContent>
                          <w:r>
                            <w:t xml:space="preserve">Pendant cette conférence Gilles Robert et Frédéric Carluer ont insisté sur les aspects microéconomiques qui pouvaient être étudiés dans ce nouveau programme, appuyant par exemple sur l’intérêt de considérer l’Etat comme un agent économique ordinaire. Il a été donné une conférence d’une grande densité technique, explorant tous les points du programme et dont il est difficile de faire le compte rendu dans sa précision. Au terme de cette conférence M. Montoussé précisera que le contenu donné, de grande qualité et de grand intérêt, va bien au-delà du programme et encore plus au-delà des savoirs à enseigner… </w:t>
                          </w:r>
                        </w:sdtContent>
                      </w:sdt>
                    </w:p>
                  </w:txbxContent>
                </v:textbox>
                <w10:wrap anchorx="margin" anchory="page"/>
              </v:rect>
            </w:pict>
          </mc:Fallback>
        </mc:AlternateContent>
      </w:r>
      <w:sdt>
        <w:sdtPr>
          <w:rPr>
            <w:i/>
            <w:iCs/>
            <w:smallCaps/>
            <w:color w:val="505046" w:themeColor="text2"/>
            <w:spacing w:val="5"/>
            <w:sz w:val="24"/>
            <w:szCs w:val="24"/>
          </w:rPr>
          <w:id w:val="-689369987"/>
          <w:docPartObj>
            <w:docPartGallery w:val="Cover Pages"/>
            <w:docPartUnique/>
          </w:docPartObj>
        </w:sdtPr>
        <w:sdtContent>
          <w:r>
            <w:rPr>
              <w:i/>
              <w:iCs/>
              <w:smallCaps/>
              <w:noProof/>
              <w:color w:val="505046" w:themeColor="text2"/>
              <w:spacing w:val="5"/>
              <w:sz w:val="24"/>
              <w:szCs w:val="24"/>
            </w:rPr>
            <mc:AlternateContent>
              <mc:Choice Requires="wpg">
                <w:drawing>
                  <wp:anchor distT="0" distB="0" distL="114300" distR="114300" simplePos="0" relativeHeight="251673600" behindDoc="0" locked="0" layoutInCell="1" allowOverlap="1" wp14:anchorId="4487E74A" wp14:editId="1AA19A20">
                    <wp:simplePos x="0" y="0"/>
                    <mc:AlternateContent>
                      <mc:Choice Requires="wp14">
                        <wp:positionH relativeFrom="page">
                          <wp14:pctPosHOffset>75000</wp14:pctPosHOffset>
                        </wp:positionH>
                      </mc:Choice>
                      <mc:Fallback>
                        <wp:positionH relativeFrom="page">
                          <wp:posOffset>5670550</wp:posOffset>
                        </wp:positionH>
                      </mc:Fallback>
                    </mc:AlternateContent>
                    <wp:positionV relativeFrom="page">
                      <wp:align>center</wp:align>
                    </wp:positionV>
                    <wp:extent cx="1774190" cy="10698480"/>
                    <wp:effectExtent l="25400" t="0" r="29210" b="20320"/>
                    <wp:wrapNone/>
                    <wp:docPr id="73"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4190" cy="10698480"/>
                              <a:chOff x="0" y="0"/>
                              <a:chExt cx="1774293" cy="10698480"/>
                            </a:xfrm>
                          </wpg:grpSpPr>
                          <wpg:grpSp>
                            <wpg:cNvPr id="76" name="Group 77"/>
                            <wpg:cNvGrpSpPr>
                              <a:grpSpLocks/>
                            </wpg:cNvGrpSpPr>
                            <wpg:grpSpPr bwMode="auto">
                              <a:xfrm>
                                <a:off x="308919" y="0"/>
                                <a:ext cx="1465374" cy="10698480"/>
                                <a:chOff x="6022" y="8835"/>
                                <a:chExt cx="2310" cy="16114"/>
                              </a:xfrm>
                            </wpg:grpSpPr>
                            <wps:wsp>
                              <wps:cNvPr id="77" name="Rectangle 78"/>
                              <wps:cNvSpPr>
                                <a:spLocks noChangeArrowheads="1"/>
                              </wps:cNvSpPr>
                              <wps:spPr bwMode="auto">
                                <a:xfrm>
                                  <a:off x="6676" y="8835"/>
                                  <a:ext cx="1512" cy="16114"/>
                                </a:xfrm>
                                <a:prstGeom prst="rect">
                                  <a:avLst/>
                                </a:prstGeom>
                                <a:gradFill rotWithShape="1">
                                  <a:gsLst>
                                    <a:gs pos="0">
                                      <a:srgbClr val="FEB686"/>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78" name="AutoShape 79"/>
                              <wps:cNvCnPr>
                                <a:cxnSpLocks noChangeShapeType="1"/>
                              </wps:cNvCnPr>
                              <wps:spPr bwMode="auto">
                                <a:xfrm>
                                  <a:off x="6359" y="8835"/>
                                  <a:ext cx="0" cy="16114"/>
                                </a:xfrm>
                                <a:prstGeom prst="straightConnector1">
                                  <a:avLst/>
                                </a:prstGeom>
                                <a:noFill/>
                                <a:ln w="12700">
                                  <a:solidFill>
                                    <a:srgbClr val="FECEAE"/>
                                  </a:solidFill>
                                  <a:round/>
                                  <a:headEnd/>
                                  <a:tailEnd/>
                                </a:ln>
                                <a:extLst>
                                  <a:ext uri="{909E8E84-426E-40dd-AFC4-6F175D3DCCD1}">
                                    <a14:hiddenFill xmlns:a14="http://schemas.microsoft.com/office/drawing/2010/main">
                                      <a:noFill/>
                                    </a14:hiddenFill>
                                  </a:ext>
                                </a:extLst>
                              </wps:spPr>
                              <wps:bodyPr/>
                            </wps:wsp>
                            <wps:wsp>
                              <wps:cNvPr id="79" name="AutoShape 80"/>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80" name="AutoShape 81"/>
                              <wps:cNvCnPr>
                                <a:cxnSpLocks noChangeShapeType="1"/>
                              </wps:cNvCnPr>
                              <wps:spPr bwMode="auto">
                                <a:xfrm>
                                  <a:off x="6587" y="8835"/>
                                  <a:ext cx="0" cy="16114"/>
                                </a:xfrm>
                                <a:prstGeom prst="straightConnector1">
                                  <a:avLst/>
                                </a:prstGeom>
                                <a:noFill/>
                                <a:ln w="57150">
                                  <a:solidFill>
                                    <a:srgbClr val="FECEAE"/>
                                  </a:solidFill>
                                  <a:round/>
                                  <a:headEnd/>
                                  <a:tailEnd/>
                                </a:ln>
                                <a:extLst>
                                  <a:ext uri="{909E8E84-426E-40dd-AFC4-6F175D3DCCD1}">
                                    <a14:hiddenFill xmlns:a14="http://schemas.microsoft.com/office/drawing/2010/main">
                                      <a:noFill/>
                                    </a14:hiddenFill>
                                  </a:ext>
                                </a:extLst>
                              </wps:spPr>
                              <wps:bodyPr/>
                            </wps:wsp>
                            <wps:wsp>
                              <wps:cNvPr id="81" name="AutoShape 82"/>
                              <wps:cNvCnPr>
                                <a:cxnSpLocks noChangeShapeType="1"/>
                              </wps:cNvCnPr>
                              <wps:spPr bwMode="auto">
                                <a:xfrm>
                                  <a:off x="6022" y="8835"/>
                                  <a:ext cx="0" cy="16109"/>
                                </a:xfrm>
                                <a:prstGeom prst="straightConnector1">
                                  <a:avLst/>
                                </a:prstGeom>
                                <a:noFill/>
                                <a:ln w="28575">
                                  <a:solidFill>
                                    <a:srgbClr val="FEE6D6"/>
                                  </a:solidFill>
                                  <a:round/>
                                  <a:headEnd/>
                                  <a:tailEnd/>
                                </a:ln>
                                <a:extLst>
                                  <a:ext uri="{909E8E84-426E-40dd-AFC4-6F175D3DCCD1}">
                                    <a14:hiddenFill xmlns:a14="http://schemas.microsoft.com/office/drawing/2010/main">
                                      <a:noFill/>
                                    </a14:hiddenFill>
                                  </a:ext>
                                </a:extLst>
                              </wps:spPr>
                              <wps:bodyPr/>
                            </wps:wsp>
                          </wpg:grpSp>
                          <wps:wsp>
                            <wps:cNvPr id="82" name="Oval 83"/>
                            <wps:cNvSpPr>
                              <a:spLocks noChangeArrowheads="1"/>
                            </wps:cNvSpPr>
                            <wps:spPr bwMode="auto">
                              <a:xfrm>
                                <a:off x="0" y="7945394"/>
                                <a:ext cx="1101885" cy="1071218"/>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s:wsp>
                            <wps:cNvPr id="83" name="Oval 85"/>
                            <wps:cNvSpPr>
                              <a:spLocks noChangeArrowheads="1"/>
                            </wps:cNvSpPr>
                            <wps:spPr bwMode="auto">
                              <a:xfrm flipH="1">
                                <a:off x="259492" y="9378778"/>
                                <a:ext cx="188405" cy="192400"/>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e 1" o:spid="_x0000_s1026" style="position:absolute;margin-left:0;margin-top:0;width:139.7pt;height:842.4pt;z-index:251673600;mso-left-percent:750;mso-position-horizontal-relative:page;mso-position-vertical:center;mso-position-vertical-relative:page;mso-left-percent:750;mso-width-relative:margin" coordsize="1774293,10698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">
                    <v:group id="Group 77" o:spid="_x0000_s1027" style="position:absolute;left:308919;width:1465374;height:10698480" coordorigin="6022,8835" coordsize="2310,161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xpVxQAAANsAAAAPAAAAZHJzL2Rvd25yZXYueG1sRI9Pa8JAFMTvhX6H5RV6&#10;M5u0aCVmFZG29BAEtSDeHtlnEsy+Ddlt/nx7t1DocZiZ3zDZZjSN6KlztWUFSRSDIC6srrlU8H36&#10;mC1BOI+ssbFMCiZysFk/PmSYajvwgfqjL0WAsEtRQeV9m0rpiooMusi2xMG72s6gD7Irpe5wCHDT&#10;yJc4XkiDNYeFClvaVVTcjj9GweeAw/Y1ee/z23U3XU7z/TlPSKnnp3G7AuFp9P/hv/aXVvC2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EcaVcUAAADbAAAA&#10;DwAAAAAAAAAAAAAAAACpAgAAZHJzL2Rvd25yZXYueG1sUEsFBgAAAAAEAAQA+gAAAJsDAAAAAA==&#10;">
                      <v:rect id="Rectangle 78" o:spid="_x0000_s1028" style="position:absolute;left:6676;top:8835;width:1512;height:161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a1NtwgAA&#10;ANsAAAAPAAAAZHJzL2Rvd25yZXYueG1sRI9Bi8IwFITvgv8hvAVvmq6iLtUoKlb24mHdBa+P5tlW&#10;m5eSRK3/fiMIHoeZ+YaZL1tTixs5X1lW8DlIQBDnVldcKPj7zfpfIHxA1lhbJgUP8rBcdDtzTLW9&#10;8w/dDqEQEcI+RQVlCE0qpc9LMugHtiGO3sk6gyFKV0jt8B7hppbDJJlIgxXHhRIb2pSUXw5Xo+CY&#10;jYbn8SbbudPRNeuquNAet0r1PtrVDESgNrzDr/a3VjCdwvNL/AFy8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trU23CAAAA2wAAAA8AAAAAAAAAAAAAAAAAlwIAAGRycy9kb3du&#10;cmV2LnhtbFBLBQYAAAAABAAEAPUAAACGAwAAAAA=&#10;" fillcolor="#feb686" stroked="f" strokecolor="#bfb675">
                        <v:fill color2="#e84c22 [3204]" rotate="t" angle="-90" focus="100%" type="gradient"/>
                      </v:rect>
                      <v:shapetype id="_x0000_t32" coordsize="21600,21600" o:spt="32" o:oned="t" path="m0,0l21600,21600e" filled="f">
                        <v:path arrowok="t" fillok="f" o:connecttype="none"/>
                        <o:lock v:ext="edit" shapetype="t"/>
                      </v:shapetype>
                      <v:shape id="AutoShape 79" o:spid="_x0000_s1029" type="#_x0000_t32" style="position:absolute;left:6359;top:8835;width:0;height:1611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436ZMAAAADbAAAADwAAAGRycy9kb3ducmV2LnhtbERPS2vCQBC+F/oflil4q5tq0ZK6ihUE&#10;iycfhx6H7DQbzM6G7Gqiv945CB4/vvds0ftaXaiNVWADH8MMFHERbMWlgeNh/f4FKiZki3VgMnCl&#10;CIv568sMcxs63tFln0olIRxzNOBSanKtY+HIYxyGhli4/9B6TALbUtsWOwn3tR5l2UR7rFgaHDa0&#10;clSc9mdvYDo+n5afTf17y7Yb1914h3+rH2MGb/3yG1SiPj3FD/fGik/Gyhf5AXp+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ON+mTAAAAA2wAAAA8AAAAAAAAAAAAAAAAA&#10;oQIAAGRycy9kb3ducmV2LnhtbFBLBQYAAAAABAAEAPkAAACOAwAAAAA=&#10;" strokecolor="#feceae" strokeweight="1pt"/>
                      <v:shape id="AutoShape 80" o:spid="_x0000_s1030" type="#_x0000_t32" style="position:absolute;left:8332;top:8835;width:0;height:1611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tgXsQAAADbAAAADwAAAGRycy9kb3ducmV2LnhtbESPQWsCMRSE7wX/Q3hCbzVbC63dGkUE&#10;sYdS6CqCt8fmuVm6eYlJXLf/vikUPA4z8w0zXw62Ez2F2DpW8DgpQBDXTrfcKNjvNg8zEDEha+wc&#10;k4IfirBcjO7mWGp35S/qq9SIDOFYogKTki+ljLUhi3HiPHH2Ti5YTFmGRuqA1wy3nZwWxbO02HJe&#10;MOhpbaj+ri5WwUew0WwrfrocfP95LvyxOh2OSt2Ph9UbiERDuoX/2+9awcsr/H3JP0A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O2BexAAAANsAAAAPAAAAAAAAAAAA&#10;AAAAAKECAABkcnMvZG93bnJldi54bWxQSwUGAAAAAAQABAD5AAAAkgMAAAAA&#10;" strokecolor="#e84c22 [3204]" strokeweight="2.25pt"/>
                      <v:shape id="AutoShape 81" o:spid="_x0000_s1031" type="#_x0000_t32" style="position:absolute;left:6587;top:8835;width:0;height:1611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Ww6mb8AAADbAAAADwAAAGRycy9kb3ducmV2LnhtbERPy2oCMRTdF/yHcAV3NaOCyNQorQ8Q&#10;xUVtP+CS3Hng5GZMoo5/bxaCy8N5z5edbcSNfKgdKxgNMxDE2pmaSwX/f9vPGYgQkQ02jknBgwIs&#10;F72POebG3fmXbqdYihTCIUcFVYxtLmXQFVkMQ9cSJ65w3mJM0JfSeLyncNvIcZZNpcWaU0OFLa0q&#10;0ufT1SqYPPxF6/Vlvx4fD+22+Ck2/iyVGvS77y8Qkbr4Fr/cO6NgltanL+kHyMUT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SWw6mb8AAADbAAAADwAAAAAAAAAAAAAAAACh&#10;AgAAZHJzL2Rvd25yZXYueG1sUEsFBgAAAAAEAAQA+QAAAI0DAAAAAA==&#10;" strokecolor="#feceae" strokeweight="4.5pt"/>
                      <v:shape id="AutoShape 82" o:spid="_x0000_s1032" type="#_x0000_t32" style="position:absolute;left:6022;top:8835;width:0;height:1610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ceUcIAAADbAAAADwAAAGRycy9kb3ducmV2LnhtbESPQWvCQBSE7wX/w/IEb3UThVZSV1FB&#10;COQSo2CPj+xrEpp9G7Krif/eLQg9DjPzDbPejqYVd+pdY1lBPI9AEJdWN1wpuJyP7ysQziNrbC2T&#10;ggc52G4mb2tMtB34RPfCVyJA2CWooPa+S6R0ZU0G3dx2xMH7sb1BH2RfSd3jEOCmlYso+pAGGw4L&#10;NXZ0qKn8LW5Gwf4zz/T3OUuX13jQ1PLQWZ0rNZuOuy8Qnkb/H361U61gFcPfl/AD5OYJ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xceUcIAAADbAAAADwAAAAAAAAAAAAAA&#10;AAChAgAAZHJzL2Rvd25yZXYueG1sUEsFBgAAAAAEAAQA+QAAAJADAAAAAA==&#10;" strokecolor="#fee6d6" strokeweight="2.25pt"/>
                    </v:group>
                    <v:oval id="Oval 83" o:spid="_x0000_s1033" style="position:absolute;top:7945394;width:1101885;height:10712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KKWxAAA&#10;ANsAAAAPAAAAZHJzL2Rvd25yZXYueG1sRI9Pi8IwFMTvgt8hPMGbpqsobtcoIv69qbuse3w0b9tq&#10;81KaqPXbG0HwOMzMb5jxtDaFuFLlcssKProRCOLE6pxTBT/fy84IhPPIGgvLpOBODqaTZmOMsbY3&#10;3tP14FMRIOxiVJB5X8ZSuiQjg65rS+Lg/dvKoA+ySqWu8BbgppC9KBpKgzmHhQxLmmeUnA8Xo+DY&#10;3/J8dVzWn7v172mxugyKv3SrVLtVz75AeKr9O/xqb7SCUQ+eX8IPkJ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hCilsQAAADbAAAADwAAAAAAAAAAAAAAAACXAgAAZHJzL2Rv&#10;d25yZXYueG1sUEsFBgAAAAAEAAQA9QAAAIgDAAAAAA==&#10;" fillcolor="#e84c22 [3204]" strokecolor="#e84c22 [3204]" strokeweight="3pt">
                      <v:stroke linestyle="thinThin"/>
                    </v:oval>
                    <v:oval id="Oval 85" o:spid="_x0000_s1034" style="position:absolute;left:259492;top:9378778;width:188405;height:19240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H9qpwgAA&#10;ANsAAAAPAAAAZHJzL2Rvd25yZXYueG1sRI9Ba8JAFITvgv9heUJvukkLEqIbESHgQWhNS8+P7Es2&#10;mH0bsmtM/323IPQ4zMw3zP4w215MNPrOsYJ0k4Agrp3uuFXw9VmuMxA+IGvsHZOCH/JwKJaLPeba&#10;PfhKUxVaESHsc1RgQhhyKX1tyKLfuIE4eo0bLYYox1bqER8Rbnv5miRbabHjuGBwoJOh+lbdrYJh&#10;aszHe5d++5IplJcpvWznXqmX1XzcgQg0h//ws33WCrI3+PsSf4As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sf2qnCAAAA2wAAAA8AAAAAAAAAAAAAAAAAlwIAAGRycy9kb3du&#10;cmV2LnhtbFBLBQYAAAAABAAEAPUAAACGAwAAAAA=&#10;" fillcolor="#e84c22 [3204]" strokecolor="#e84c22 [3204]" strokeweight="3pt">
                      <v:stroke linestyle="thinThin"/>
                      <v:shadow color="#1f2f3f" opacity=".5" mv:blur="0" offset="2pt,3pt"/>
                    </v:oval>
                    <w10:wrap anchorx="page" anchory="page"/>
                  </v:group>
                </w:pict>
              </mc:Fallback>
            </mc:AlternateContent>
          </w:r>
          <w:r>
            <w:rPr>
              <w:rFonts w:ascii="Century Schoolbook" w:hAnsi="Century Schoolbook"/>
              <w:i/>
              <w:iCs/>
              <w:smallCaps/>
              <w:noProof/>
              <w:color w:val="4F271C"/>
              <w:spacing w:val="5"/>
              <w:sz w:val="32"/>
              <w:szCs w:val="32"/>
            </w:rPr>
            <mc:AlternateContent>
              <mc:Choice Requires="wps">
                <w:drawing>
                  <wp:anchor distT="0" distB="0" distL="114300" distR="114300" simplePos="0" relativeHeight="251671552" behindDoc="0" locked="0" layoutInCell="0" allowOverlap="1" wp14:anchorId="2CC0DB6C" wp14:editId="2E3CAED7">
                    <wp:simplePos x="0" y="0"/>
                    <wp:positionH relativeFrom="margin">
                      <wp:align>left</wp:align>
                    </wp:positionH>
                    <wp:positionV relativeFrom="margin">
                      <wp:align>bottom</wp:align>
                    </wp:positionV>
                    <wp:extent cx="4536440" cy="815975"/>
                    <wp:effectExtent l="0" t="0" r="10160" b="0"/>
                    <wp:wrapNone/>
                    <wp:docPr id="7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644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B6A64" w14:textId="77777777" w:rsidR="00FE5CF0" w:rsidRDefault="00FE5CF0">
                                <w:pPr>
                                  <w:spacing w:after="100"/>
                                  <w:rPr>
                                    <w:color w:val="B43412" w:themeColor="accent1" w:themeShade="BF"/>
                                    <w:sz w:val="24"/>
                                    <w:szCs w:val="24"/>
                                  </w:rPr>
                                </w:pPr>
                                <w:sdt>
                                  <w:sdtPr>
                                    <w:rPr>
                                      <w:color w:val="B43412" w:themeColor="accent1" w:themeShade="BF"/>
                                      <w:sz w:val="24"/>
                                      <w:szCs w:val="24"/>
                                    </w:rPr>
                                    <w:alias w:val="Auteur"/>
                                    <w:id w:val="280430085"/>
                                    <w:text/>
                                  </w:sdtPr>
                                  <w:sdtContent>
                                    <w:r>
                                      <w:rPr>
                                        <w:color w:val="B43412" w:themeColor="accent1" w:themeShade="BF"/>
                                        <w:sz w:val="24"/>
                                        <w:szCs w:val="24"/>
                                      </w:rPr>
                                      <w:t>Florence Thomas</w:t>
                                    </w:r>
                                  </w:sdtContent>
                                </w:sdt>
                              </w:p>
                              <w:p w14:paraId="73ED2EE1" w14:textId="77777777" w:rsidR="00FE5CF0" w:rsidRDefault="00FE5CF0">
                                <w:pPr>
                                  <w:spacing w:after="100"/>
                                  <w:rPr>
                                    <w:color w:val="B43412" w:themeColor="accent1" w:themeShade="BF"/>
                                  </w:rPr>
                                </w:pPr>
                                <w:sdt>
                                  <w:sdtPr>
                                    <w:rPr>
                                      <w:color w:val="B43412" w:themeColor="accent1" w:themeShade="BF"/>
                                      <w:sz w:val="24"/>
                                      <w:szCs w:val="24"/>
                                    </w:rPr>
                                    <w:alias w:val="Date"/>
                                    <w:id w:val="280430091"/>
                                    <w:dataBinding w:prefixMappings="xmlns:ns0='http://schemas.microsoft.com/office/2006/coverPageProps'" w:xpath="/ns0:CoverPageProperties[1]/ns0:PublishDate[1]" w:storeItemID="{55AF091B-3C7A-41E3-B477-F2FDAA23CFDA}"/>
                                    <w:date w:fullDate="2019-02-08T00:00:00Z">
                                      <w:dateFormat w:val="dd/MM/yyyy"/>
                                      <w:lid w:val="fr-FR"/>
                                      <w:storeMappedDataAs w:val="dateTime"/>
                                      <w:calendar w:val="gregorian"/>
                                    </w:date>
                                  </w:sdtPr>
                                  <w:sdtContent>
                                    <w:r>
                                      <w:rPr>
                                        <w:color w:val="B43412" w:themeColor="accent1" w:themeShade="BF"/>
                                        <w:sz w:val="24"/>
                                        <w:szCs w:val="24"/>
                                      </w:rPr>
                                      <w:t>08/02/2019</w:t>
                                    </w:r>
                                  </w:sdtContent>
                                </w:sdt>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id="Rectangle 54" o:spid="_x0000_s1027" style="position:absolute;margin-left:0;margin-top:0;width:357.2pt;height:64.25pt;z-index:251671552;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" o:allowincell="f" stroked="f">
                    <v:textbox>
                      <w:txbxContent>
                        <w:p w14:paraId="1FBB6A64" w14:textId="77777777" w:rsidR="00FE5CF0" w:rsidRDefault="00FE5CF0">
                          <w:pPr>
                            <w:spacing w:after="100"/>
                            <w:rPr>
                              <w:color w:val="B43412" w:themeColor="accent1" w:themeShade="BF"/>
                              <w:sz w:val="24"/>
                              <w:szCs w:val="24"/>
                            </w:rPr>
                          </w:pPr>
                          <w:sdt>
                            <w:sdtPr>
                              <w:rPr>
                                <w:color w:val="B43412" w:themeColor="accent1" w:themeShade="BF"/>
                                <w:sz w:val="24"/>
                                <w:szCs w:val="24"/>
                              </w:rPr>
                              <w:alias w:val="Auteur"/>
                              <w:id w:val="280430085"/>
                              <w:text/>
                            </w:sdtPr>
                            <w:sdtContent>
                              <w:r>
                                <w:rPr>
                                  <w:color w:val="B43412" w:themeColor="accent1" w:themeShade="BF"/>
                                  <w:sz w:val="24"/>
                                  <w:szCs w:val="24"/>
                                </w:rPr>
                                <w:t>Florence Thomas</w:t>
                              </w:r>
                            </w:sdtContent>
                          </w:sdt>
                        </w:p>
                        <w:p w14:paraId="73ED2EE1" w14:textId="77777777" w:rsidR="00FE5CF0" w:rsidRDefault="00FE5CF0">
                          <w:pPr>
                            <w:spacing w:after="100"/>
                            <w:rPr>
                              <w:color w:val="B43412" w:themeColor="accent1" w:themeShade="BF"/>
                            </w:rPr>
                          </w:pPr>
                          <w:sdt>
                            <w:sdtPr>
                              <w:rPr>
                                <w:color w:val="B43412" w:themeColor="accent1" w:themeShade="BF"/>
                                <w:sz w:val="24"/>
                                <w:szCs w:val="24"/>
                              </w:rPr>
                              <w:alias w:val="Date"/>
                              <w:id w:val="280430091"/>
                              <w:dataBinding w:prefixMappings="xmlns:ns0='http://schemas.microsoft.com/office/2006/coverPageProps'" w:xpath="/ns0:CoverPageProperties[1]/ns0:PublishDate[1]" w:storeItemID="{55AF091B-3C7A-41E3-B477-F2FDAA23CFDA}"/>
                              <w:date w:fullDate="2019-02-08T00:00:00Z">
                                <w:dateFormat w:val="dd/MM/yyyy"/>
                                <w:lid w:val="fr-FR"/>
                                <w:storeMappedDataAs w:val="dateTime"/>
                                <w:calendar w:val="gregorian"/>
                              </w:date>
                            </w:sdtPr>
                            <w:sdtContent>
                              <w:r>
                                <w:rPr>
                                  <w:color w:val="B43412" w:themeColor="accent1" w:themeShade="BF"/>
                                  <w:sz w:val="24"/>
                                  <w:szCs w:val="24"/>
                                </w:rPr>
                                <w:t>08/02/2019</w:t>
                              </w:r>
                            </w:sdtContent>
                          </w:sdt>
                        </w:p>
                      </w:txbxContent>
                    </v:textbox>
                    <w10:wrap anchorx="margin" anchory="margin"/>
                  </v:rect>
                </w:pict>
              </mc:Fallback>
            </mc:AlternateContent>
          </w:r>
          <w:r w:rsidR="00EA385C">
            <w:rPr>
              <w:i/>
              <w:iCs/>
              <w:smallCaps/>
              <w:color w:val="505046" w:themeColor="text2"/>
              <w:spacing w:val="5"/>
              <w:sz w:val="24"/>
              <w:szCs w:val="24"/>
            </w:rPr>
            <w:br w:type="page"/>
          </w:r>
        </w:sdtContent>
      </w:sdt>
    </w:p>
    <w:p w14:paraId="4A19E115" w14:textId="799132F0" w:rsidR="00582E44" w:rsidRDefault="00B50295">
      <w:pPr>
        <w:pStyle w:val="Titre"/>
        <w:rPr>
          <w:szCs w:val="52"/>
        </w:rPr>
      </w:pPr>
      <w:sdt>
        <w:sdtPr>
          <w:rPr>
            <w:rStyle w:val="Titre2Car"/>
          </w:rPr>
          <w:id w:val="221498486"/>
          <w:dataBinding w:prefixMappings="xmlns:ns0='http://purl.org/dc/elements/1.1/' xmlns:ns1='http://schemas.openxmlformats.org/package/2006/metadata/core-properties' " w:xpath="/ns1:coreProperties[1]/ns0:title[1]" w:storeItemID="{6C3C8BC8-F283-45AE-878A-BAB7291924A1}"/>
          <w:text/>
        </w:sdtPr>
        <w:sdtContent>
          <w:r w:rsidR="00EA7E34" w:rsidRPr="00F453B2">
            <w:rPr>
              <w:rStyle w:val="Titre2Car"/>
            </w:rPr>
            <w:t>comment les agents économiques se financent ils ?</w:t>
          </w:r>
        </w:sdtContent>
      </w:sdt>
      <w:r w:rsidR="00716069">
        <w:rPr>
          <w:noProof/>
          <w:szCs w:val="52"/>
        </w:rPr>
        <mc:AlternateContent>
          <mc:Choice Requires="wpg">
            <w:drawing>
              <wp:anchor distT="0" distB="0" distL="114300" distR="114300" simplePos="0" relativeHeight="251646976" behindDoc="0" locked="0" layoutInCell="1" allowOverlap="1" wp14:anchorId="7DAE9A65" wp14:editId="5E5EE557">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62" name="Groupe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3"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1"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62" o:spid="_x0000_s1026" style="position:absolute;margin-left:0;margin-top:10in;width:43.2pt;height:43.2pt;z-index:251646976;mso-left-percent:770;mso-position-horizontal-relative:margin;mso-position-vertical-relative:bottom-margin-area;mso-left-percent:770;mso-width-relative:margin;mso-height-relative:margin" coordorigin="10653,14697" coordsize="864,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">
                <v:oval id="Oval 63" o:spid="_x0000_s1027" style="position:absolute;left:10860;top:14898;width:297;height:30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kUE5wgAA&#10;ANsAAAAPAAAAZHJzL2Rvd25yZXYueG1sRI/RagIxFETfC/5DuELfaqLColujSKFQKLR09QMum9vN&#10;4uZmTVKNf28KhT4OM3OG2eyyG8SFQuw9a5jPFAji1pueOw3Hw+vTCkRMyAYHz6ThRhF228nDBmvj&#10;r/xFlyZ1okA41qjBpjTWUsbWksM48yNx8b59cJiKDJ00Aa8F7ga5UKqSDnsuCxZHerHUnpofp2Gv&#10;mvXH6qzeMSyP64Wt8iedstaP07x/BpEop//wX/vNaKiW8Pul/AC5v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aRQTnCAAAA2wAAAA8AAAAAAAAAAAAAAAAAlwIAAGRycy9kb3du&#10;cmV2LnhtbFBLBQYAAAAABAAEAPUAAACGAwAAAAA=&#10;" fillcolor="#fe8637" strokecolor="#fe8637" strokeweight="3pt">
                  <v:stroke linestyle="thinThin"/>
                  <v:shadow color="#1f2f3f" opacity=".5" mv:blur="0" offset="2pt,3pt"/>
                </v:oval>
                <v:rect id="Rectangle 64" o:spid="_x0000_s1028" style="position:absolute;left:10653;top:14697;width:864;height: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n7ckxAAA&#10;ANsAAAAPAAAAZHJzL2Rvd25yZXYueG1sRI9Ba8JAFITvhf6H5RV6KbrRg5aYjRShNBRBjNXzI/tM&#10;QrNvY3ZN4r93CwWPw8x8wyTr0TSip87VlhXMphEI4sLqmksFP4fPyTsI55E1NpZJwY0crNPnpwRj&#10;bQfeU5/7UgQIuxgVVN63sZSuqMigm9qWOHhn2xn0QXal1B0OAW4aOY+ihTRYc1iosKVNRcVvfjUK&#10;hmLXnw7bL7l7O2WWL9llkx+/lXp9GT9WIDyN/hH+b2dawXIGf1/CD5Dp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Z+3JMQAAADbAAAADwAAAAAAAAAAAAAAAACXAgAAZHJzL2Rv&#10;d25yZXYueG1sUEsFBgAAAAAEAAQA9QAAAIgDA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48000" behindDoc="0" locked="0" layoutInCell="1" allowOverlap="1" wp14:anchorId="2E65FE91" wp14:editId="04C0308D">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59" name="Groupe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0"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59" o:spid="_x0000_s1026" style="position:absolute;margin-left:0;margin-top:10in;width:43.2pt;height:43.2pt;z-index:251648000;mso-left-percent:770;mso-position-horizontal-relative:margin;mso-position-vertical-relative:bottom-margin-area;mso-left-percent:770;mso-width-relative:margin;mso-height-relative:margin" coordorigin="10653,14697" coordsize="864,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">
                <v:oval id="Oval 60" o:spid="_x0000_s1027" style="position:absolute;left:10860;top:14898;width:297;height:30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Q99OvwAA&#10;ANsAAAAPAAAAZHJzL2Rvd25yZXYueG1sRE/NagIxEL4XfIcwgreaaGHRrVGkUBAKLV19gGEz3Sxu&#10;JmsSNb59cyj0+PH9b3bZDeJGIfaeNSzmCgRx603PnYbT8f15BSImZIODZ9LwoAi77eRpg7Xxd/6m&#10;W5M6UUI41qjBpjTWUsbWksM49yNx4X58cJgKDJ00Ae8l3A1yqVQlHfZcGiyO9GapPTdXp2GvmvXn&#10;6qI+MLyc1ktb5S86Z61n07x/BZEop3/xn/tgNFRlfflSfoDc/g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ZD306/AAAA2wAAAA8AAAAAAAAAAAAAAAAAlwIAAGRycy9kb3ducmV2&#10;LnhtbFBLBQYAAAAABAAEAPUAAACDAwAAAAA=&#10;" fillcolor="#fe8637" strokecolor="#fe8637" strokeweight="3pt">
                  <v:stroke linestyle="thinThin"/>
                  <v:shadow color="#1f2f3f" opacity=".5" mv:blur="0" offset="2pt,3pt"/>
                </v:oval>
                <v:rect id="Rectangle 61" o:spid="_x0000_s1028" style="position:absolute;left:10653;top:14697;width:864;height: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RiH5xAAA&#10;ANsAAAAPAAAAZHJzL2Rvd25yZXYueG1sRI9Ba4NAFITvhfyH5QVyKc2aHEIx2YQihEgphGri+eG+&#10;qtR9q+5W7b/vFgo9DjPzDXM4zaYVIw2usaxgs45AEJdWN1wpuOXnp2cQziNrbC2Tgm9ycDouHg4Y&#10;azvxO42Zr0SAsItRQe19F0vpypoMurXtiIP3YQeDPsihknrAKcBNK7dRtJMGGw4LNXaU1FR+Zl9G&#10;wVRexyJ/u8jrY5Fa7tM+ye6vSq2W88sehKfZ/4f/2qlWsNvA75fwA+T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EYh+cQAAADbAAAADwAAAAAAAAAAAAAAAACXAgAAZHJzL2Rv&#10;d25yZXYueG1sUEsFBgAAAAAEAAQA9QAAAIgDA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49024" behindDoc="0" locked="0" layoutInCell="1" allowOverlap="1" wp14:anchorId="19E3CD7B" wp14:editId="38D5ED84">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56" name="Groupe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7"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8"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56" o:spid="_x0000_s1026" style="position:absolute;margin-left:0;margin-top:10in;width:43.2pt;height:43.2pt;z-index:251649024;mso-left-percent:770;mso-position-horizontal-relative:margin;mso-position-vertical-relative:bottom-margin-area;mso-left-percent:770;mso-width-relative:margin;mso-height-relative:margin" coordorigin="10653,14697" coordsize="864,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">
                <v:oval id="Oval 57" o:spid="_x0000_s1027" style="position:absolute;left:10860;top:14898;width:297;height:30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xo2HwwAA&#10;ANsAAAAPAAAAZHJzL2Rvd25yZXYueG1sRI/RagIxFETfC/2HcAt9q0ktWt0aRQqFgqB06wdcNreb&#10;xc3NNkk1/XsjCD4OM3OGWayy68WRQuw8a3geKRDEjTcdtxr23x9PMxAxIRvsPZOGf4qwWt7fLbAy&#10;/sRfdKxTKwqEY4UabEpDJWVsLDmMIz8QF+/HB4epyNBKE/BU4K6XY6Wm0mHHZcHiQO+WmkP95zSs&#10;VT3fzn7VBsPLfj6207yjQ9b68SGv30AkyukWvrY/jYbJK1y+lB8gl2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xo2HwwAAANsAAAAPAAAAAAAAAAAAAAAAAJcCAABkcnMvZG93&#10;bnJldi54bWxQSwUGAAAAAAQABAD1AAAAhwMAAAAA&#10;" fillcolor="#fe8637" strokecolor="#fe8637" strokeweight="3pt">
                  <v:stroke linestyle="thinThin"/>
                  <v:shadow color="#1f2f3f" opacity=".5" mv:blur="0" offset="2pt,3pt"/>
                </v:oval>
                <v:rect id="Rectangle 58" o:spid="_x0000_s1028" style="position:absolute;left:10653;top:14697;width:864;height: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EELZwgAA&#10;ANsAAAAPAAAAZHJzL2Rvd25yZXYueG1sRE9Na4NAEL0H+h+WKeQS4ppCSzCuUgIlEgqhps15cKcq&#10;dWeNu1X777uHQI6P953ms+nESINrLSvYRDEI4srqlmsFn+e39RaE88gaO8uk4I8c5NnDIsVE24k/&#10;aCx9LUIIuwQVNN73iZSuasigi2xPHLhvOxj0AQ611ANOIdx08imOX6TBlkNDgz3tG6p+yl+jYKpO&#10;4+X8fpCn1aWwfC2u+/LrqNTycX7dgfA0+7v45i60gucwNnwJP0Bm/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cQQtnCAAAA2wAAAA8AAAAAAAAAAAAAAAAAlwIAAGRycy9kb3du&#10;cmV2LnhtbFBLBQYAAAAABAAEAPUAAACGAw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50048" behindDoc="0" locked="0" layoutInCell="1" allowOverlap="1" wp14:anchorId="534EA220" wp14:editId="670F3775">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53" name="Groupe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4"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5"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53" o:spid="_x0000_s1026" style="position:absolute;margin-left:0;margin-top:10in;width:43.2pt;height:43.2pt;z-index:251650048;mso-left-percent:770;mso-position-horizontal-relative:margin;mso-position-vertical-relative:bottom-margin-area;mso-left-percent:770;mso-width-relative:margin;mso-height-relative:margin" coordorigin="10653,14697" coordsize="864,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">
                <v:oval id="Oval 54" o:spid="_x0000_s1027" style="position:absolute;left:10860;top:14898;width:297;height:30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FBPwwwAA&#10;ANsAAAAPAAAAZHJzL2Rvd25yZXYueG1sRI/RagIxFETfC/2HcIW+1URtRbdGkYJQKLR06wdcNreb&#10;xc3NNkk1/r0pCD4OM3OGWW2y68WRQuw8a5iMFQjixpuOWw37793jAkRMyAZ7z6ThTBE26/u7FVbG&#10;n/iLjnVqRYFwrFCDTWmopIyNJYdx7Afi4v344DAVGVppAp4K3PVyqtRcOuy4LFgc6NVSc6j/nIat&#10;qpcfi1/1jmG2X07tPH/SIWv9MMrbFxCJcrqFr+03o+H5Cf6/lB8g1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FBPwwwAAANsAAAAPAAAAAAAAAAAAAAAAAJcCAABkcnMvZG93&#10;bnJldi54bWxQSwUGAAAAAAQABAD1AAAAhwMAAAAA&#10;" fillcolor="#fe8637" strokecolor="#fe8637" strokeweight="3pt">
                  <v:stroke linestyle="thinThin"/>
                  <v:shadow color="#1f2f3f" opacity=".5" mv:blur="0" offset="2pt,3pt"/>
                </v:oval>
                <v:rect id="Rectangle 55" o:spid="_x0000_s1028" style="position:absolute;left:10653;top:14697;width:864;height: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e1HxQAA&#10;ANsAAAAPAAAAZHJzL2Rvd25yZXYueG1sRI9Ba8JAFITvBf/D8oReSt1YsEiajYggDUWQJtbzI/ua&#10;BLNvY3abpP/eLRQ8DjPzDZNsJtOKgXrXWFawXEQgiEurG64UnIr98xqE88gaW8uk4JccbNLZQ4Kx&#10;tiN/0pD7SgQIuxgV1N53sZSurMmgW9iOOHjftjfog+wrqXscA9y08iWKXqXBhsNCjR3taiov+Y9R&#10;MJbH4Vwc3uXx6ZxZvmbXXf71odTjfNq+gfA0+Xv4v51pBasV/H0JP0C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kR7UfFAAAA2wAAAA8AAAAAAAAAAAAAAAAAlwIAAGRycy9k&#10;b3ducmV2LnhtbFBLBQYAAAAABAAEAPUAAACJAw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51072" behindDoc="0" locked="0" layoutInCell="1" allowOverlap="1" wp14:anchorId="0AAE998B" wp14:editId="77FC928B">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50" name="Groupe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1"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2"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50" o:spid="_x0000_s1026" style="position:absolute;margin-left:0;margin-top:10in;width:43.2pt;height:43.2pt;z-index:251651072;mso-left-percent:770;mso-position-horizontal-relative:margin;mso-position-vertical-relative:bottom-margin-area;mso-left-percent:770;mso-width-relative:margin;mso-height-relative:margin" coordorigin="10653,14697" coordsize="864,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">
                <v:oval id="Oval 51" o:spid="_x0000_s1027" style="position:absolute;left:10860;top:14898;width:297;height:30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Y7BowgAA&#10;ANsAAAAPAAAAZHJzL2Rvd25yZXYueG1sRI/RagIxFETfBf8hXKFvmmip6GoUKRQKhRa3fsBlc7tZ&#10;3NysSarp3zeFgo/DzJxhtvvsenGlEDvPGuYzBYK48abjVsPp82W6AhETssHeM2n4oQj73Xi0xcr4&#10;Gx/pWqdWFAjHCjXYlIZKythYchhnfiAu3pcPDlORoZUm4K3AXS8XSi2lw47LgsWBni015/rbaTio&#10;ev2+uqg3DI+n9cIu8weds9YPk3zYgEiU0z383341Gp7m8Pel/AC5+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jsGjCAAAA2wAAAA8AAAAAAAAAAAAAAAAAlwIAAGRycy9kb3du&#10;cmV2LnhtbFBLBQYAAAAABAAEAPUAAACGAwAAAAA=&#10;" fillcolor="#fe8637" strokecolor="#fe8637" strokeweight="3pt">
                  <v:stroke linestyle="thinThin"/>
                  <v:shadow color="#1f2f3f" opacity=".5" mv:blur="0" offset="2pt,3pt"/>
                </v:oval>
                <v:rect id="Rectangle 52" o:spid="_x0000_s1028" style="position:absolute;left:10653;top:14697;width:864;height: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HUzxAAA&#10;ANsAAAAPAAAAZHJzL2Rvd25yZXYueG1sRI9Ba8JAFITvhf6H5RW8FN1UaCkxGylCMYggjdXzI/tM&#10;QrNvY3ZN4r/vCoLHYWa+YZLlaBrRU+dqywreZhEI4sLqmksFv/vv6ScI55E1NpZJwZUcLNPnpwRj&#10;bQf+oT73pQgQdjEqqLxvYyldUZFBN7MtcfBOtjPog+xKqTscAtw0ch5FH9JgzWGhwpZWFRV/+cUo&#10;GIpdf9xv13L3eswsn7PzKj9slJq8jF8LEJ5G/wjf25lW8D6H25fwA2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vh1M8QAAADbAAAADwAAAAAAAAAAAAAAAACXAgAAZHJzL2Rv&#10;d25yZXYueG1sUEsFBgAAAAAEAAQA9QAAAIgDA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52096" behindDoc="0" locked="0" layoutInCell="1" allowOverlap="1" wp14:anchorId="67451CE5" wp14:editId="2956D2D7">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47" name="Groupe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8"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9"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47" o:spid="_x0000_s1026" style="position:absolute;margin-left:0;margin-top:10in;width:43.2pt;height:43.2pt;z-index:251652096;mso-left-percent:770;mso-position-horizontal-relative:margin;mso-position-vertical-relative:bottom-margin-area;mso-left-percent:770;mso-width-relative:margin;mso-height-relative:margin" coordorigin="10653,14697" coordsize="864,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">
                <v:oval id="Oval 48" o:spid="_x0000_s1027" style="position:absolute;left:10860;top:14898;width:297;height:30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gI8ovwAA&#10;ANsAAAAPAAAAZHJzL2Rvd25yZXYueG1sRE/NagIxEL4X+g5hCr3VRCuiq1GkUCgUFFcfYNiMm8XN&#10;ZJukmr59cxA8fnz/q012vbhSiJ1nDeORAkHceNNxq+F0/Hybg4gJ2WDvmTT8UYTN+vlphZXxNz7Q&#10;tU6tKCEcK9RgUxoqKWNjyWEc+YG4cGcfHKYCQytNwFsJd72cKDWTDjsuDRYH+rDUXOpfp2Gr6sVu&#10;/qO+MbyfFhM7y3u6ZK1fX/J2CSJRTg/x3f1lNEzL2PKl/AC5/g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OAjyi/AAAA2wAAAA8AAAAAAAAAAAAAAAAAlwIAAGRycy9kb3ducmV2&#10;LnhtbFBLBQYAAAAABAAEAPUAAACDAwAAAAA=&#10;" fillcolor="#fe8637" strokecolor="#fe8637" strokeweight="3pt">
                  <v:stroke linestyle="thinThin"/>
                  <v:shadow color="#1f2f3f" opacity=".5" mv:blur="0" offset="2pt,3pt"/>
                </v:oval>
                <v:rect id="Rectangle 49" o:spid="_x0000_s1028" style="position:absolute;left:10653;top:14697;width:864;height: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hXGfxAAA&#10;ANsAAAAPAAAAZHJzL2Rvd25yZXYueG1sRI9Ba8JAFITvBf/D8gQvohulFE1dRQQxSEGM1vMj+5qE&#10;Zt/G7Jqk/75bEHocZuYbZrXpTSVaalxpWcFsGoEgzqwuOVdwvewnCxDOI2usLJOCH3KwWQ9eVhhr&#10;2/GZ2tTnIkDYxaig8L6OpXRZQQbd1NbEwfuyjUEfZJNL3WAX4KaS8yh6kwZLDgsF1rQrKPtOH0ZB&#10;l53a2+XjIE/jW2L5ntx36edRqdGw376D8NT7//CznWgFr0v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YVxn8QAAADbAAAADwAAAAAAAAAAAAAAAACXAgAAZHJzL2Rv&#10;d25yZXYueG1sUEsFBgAAAAAEAAQA9QAAAIgDA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53120" behindDoc="0" locked="0" layoutInCell="1" allowOverlap="1" wp14:anchorId="61726E42" wp14:editId="0A58698E">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44" name="Grou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5"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6"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44" o:spid="_x0000_s1026" style="position:absolute;margin-left:0;margin-top:10in;width:43.2pt;height:43.2pt;z-index:251653120;mso-left-percent:770;mso-position-horizontal-relative:margin;mso-position-vertical-relative:bottom-margin-area;mso-left-percent:770;mso-width-relative:margin;mso-height-relative:margin" coordorigin="10653,14697" coordsize="864,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">
                <v:oval id="Oval 45" o:spid="_x0000_s1027" style="position:absolute;left:10860;top:14898;width:297;height:30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gSC2wwAA&#10;ANsAAAAPAAAAZHJzL2Rvd25yZXYueG1sRI/RagIxFETfC/2HcIW+1URtRbdGkYJQKLR06wdcNreb&#10;xc3NNkk1/r0pCD4OM3OGWW2y68WRQuw8a5iMFQjixpuOWw37793jAkRMyAZ7z6ThTBE26/u7FVbG&#10;n/iLjnVqRYFwrFCDTWmopIyNJYdx7Afi4v344DAVGVppAp4K3PVyqtRcOuy4LFgc6NVSc6j/nIat&#10;qpcfi1/1jmG2X07tPH/SIWv9MMrbFxCJcrqFr+03o+HpGf6/lB8g1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gSC2wwAAANsAAAAPAAAAAAAAAAAAAAAAAJcCAABkcnMvZG93&#10;bnJldi54bWxQSwUGAAAAAAQABAD1AAAAhwMAAAAA&#10;" fillcolor="#fe8637" strokecolor="#fe8637" strokeweight="3pt">
                  <v:stroke linestyle="thinThin"/>
                  <v:shadow color="#1f2f3f" opacity=".5" mv:blur="0" offset="2pt,3pt"/>
                </v:oval>
                <v:rect id="Rectangle 46" o:spid="_x0000_s1028" style="position:absolute;left:10653;top:14697;width:864;height: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GuXtxQAA&#10;ANsAAAAPAAAAZHJzL2Rvd25yZXYueG1sRI9Ba8JAFITvBf/D8oReSt1YRCTNRkSQhiJIE+v5kX1N&#10;gtm3MbtN0n/fLRQ8DjPzDZNsJ9OKgXrXWFawXEQgiEurG64UnIvD8waE88gaW8uk4IccbNPZQ4Kx&#10;tiN/0JD7SgQIuxgV1N53sZSurMmgW9iOOHhftjfog+wrqXscA9y08iWK1tJgw2Ghxo72NZXX/Nso&#10;GMvTcCmOb/L0dMks37LbPv98V+pxPu1eQXia/D383860gtUa/r6EHyDT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a5e3FAAAA2wAAAA8AAAAAAAAAAAAAAAAAlwIAAGRycy9k&#10;b3ducmV2LnhtbFBLBQYAAAAABAAEAPUAAACJAw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54144" behindDoc="0" locked="0" layoutInCell="1" allowOverlap="1" wp14:anchorId="7DFCB77C" wp14:editId="7FEFCBE4">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41"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2"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3"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41" o:spid="_x0000_s1026" style="position:absolute;margin-left:0;margin-top:10in;width:43.2pt;height:43.2pt;z-index:251654144;mso-left-percent:770;mso-position-horizontal-relative:margin;mso-position-vertical-relative:bottom-margin-area;mso-left-percent:770;mso-width-relative:margin;mso-height-relative:margin" coordorigin="10653,14697" coordsize="864,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">
                <v:oval id="Oval 42" o:spid="_x0000_s1027" style="position:absolute;left:10860;top:14898;width:297;height:30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aLjCwwAA&#10;ANsAAAAPAAAAZHJzL2Rvd25yZXYueG1sRI/RagIxFETfC/5DuELfauK2iK5GkUKhUGjp6gdcNtfN&#10;4uZmTVJN/74pFPo4zMwZZrPLbhBXCrH3rGE+UyCIW2967jQcDy8PSxAxIRscPJOGb4qw207uNlgb&#10;f+NPujapEwXCsUYNNqWxljK2lhzGmR+Ji3fywWEqMnTSBLwVuBtkpdRCOuy5LFgc6dlSe26+nIa9&#10;albvy4t6w/B4XFV2kT/onLW+n+b9GkSinP7Df+1Xo+Gpgt8v5QfI7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aLjCwwAAANsAAAAPAAAAAAAAAAAAAAAAAJcCAABkcnMvZG93&#10;bnJldi54bWxQSwUGAAAAAAQABAD1AAAAhwMAAAAA&#10;" fillcolor="#fe8637" strokecolor="#fe8637" strokeweight="3pt">
                  <v:stroke linestyle="thinThin"/>
                  <v:shadow color="#1f2f3f" opacity=".5" mv:blur="0" offset="2pt,3pt"/>
                </v:oval>
                <v:rect id="Rectangle 43" o:spid="_x0000_s1028" style="position:absolute;left:10653;top:14697;width:864;height: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bUZ1xAAA&#10;ANsAAAAPAAAAZHJzL2Rvd25yZXYueG1sRI9Ba8JAFITvBf/D8gQvohttEUldRQQxSEGM1vMj+5qE&#10;Zt/G7Jqk/75bEHocZuYbZrXpTSVaalxpWcFsGoEgzqwuOVdwvewnSxDOI2usLJOCH3KwWQ9eVhhr&#10;2/GZ2tTnIkDYxaig8L6OpXRZQQbd1NbEwfuyjUEfZJNL3WAX4KaS8yhaSIMlh4UCa9oVlH2nD6Og&#10;y07t7fJxkKfxLbF8T+679POo1GjYb99BeOr9f/jZTrSCt1f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G1GdcQAAADbAAAADwAAAAAAAAAAAAAAAACXAgAAZHJzL2Rv&#10;d25yZXYueG1sUEsFBgAAAAAEAAQA9QAAAIgDA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55168" behindDoc="0" locked="0" layoutInCell="1" allowOverlap="1" wp14:anchorId="63180442" wp14:editId="016EA8FF">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38" name="Group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9"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0"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38" o:spid="_x0000_s1026" style="position:absolute;margin-left:0;margin-top:10in;width:43.2pt;height:43.2pt;z-index:251655168;mso-left-percent:770;mso-position-horizontal-relative:margin;mso-position-vertical-relative:bottom-margin-area;mso-left-percent:770;mso-width-relative:margin;mso-height-relative:margin" coordorigin="10653,14697" coordsize="864,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">
                <v:oval id="Oval 39" o:spid="_x0000_s1027" style="position:absolute;left:10860;top:14898;width:297;height:30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ylnOwgAA&#10;ANsAAAAPAAAAZHJzL2Rvd25yZXYueG1sRI/RagIxFETfC/2HcIW+1UQFcVejSKFQKLR09QMum+tm&#10;cXOzTVKNf28KhT4OM3OG2eyyG8SFQuw9a5hNFQji1pueOw3Hw+vzCkRMyAYHz6ThRhF228eHDdbG&#10;X/mLLk3qRIFwrFGDTWmspYytJYdx6kfi4p18cJiKDJ00Aa8F7gY5V2opHfZcFiyO9GKpPTc/TsNe&#10;NdXH6lu9Y1gcq7ld5k86Z62fJnm/BpEop//wX/vNaFhU8Pul/AC5v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TKWc7CAAAA2wAAAA8AAAAAAAAAAAAAAAAAlwIAAGRycy9kb3du&#10;cmV2LnhtbFBLBQYAAAAABAAEAPUAAACGAwAAAAA=&#10;" fillcolor="#fe8637" strokecolor="#fe8637" strokeweight="3pt">
                  <v:stroke linestyle="thinThin"/>
                  <v:shadow color="#1f2f3f" opacity=".5" mv:blur="0" offset="2pt,3pt"/>
                </v:oval>
                <v:rect id="Rectangle 40" o:spid="_x0000_s1028" style="position:absolute;left:10653;top:14697;width:864;height: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9gCwgAA&#10;ANsAAAAPAAAAZHJzL2Rvd25yZXYueG1sRE9Na4NAEL0H+h+WKeQS4ppSSjCuUgIlEgqhps15cKcq&#10;dWeNu1X777uHQI6P953ms+nESINrLSvYRDEI4srqlmsFn+e39RaE88gaO8uk4I8c5NnDIsVE24k/&#10;aCx9LUIIuwQVNN73iZSuasigi2xPHLhvOxj0AQ611ANOIdx08imOX6TBlkNDgz3tG6p+yl+jYKpO&#10;4+X8fpCn1aWwfC2u+/LrqNTycX7dgfA0+7v45i60guewPnwJP0Bm/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2ALCAAAA2wAAAA8AAAAAAAAAAAAAAAAAlwIAAGRycy9kb3du&#10;cmV2LnhtbFBLBQYAAAAABAAEAPUAAACGAw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56192" behindDoc="0" locked="0" layoutInCell="1" allowOverlap="1" wp14:anchorId="2B684DB1" wp14:editId="671D87D7">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35" name="Groupe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6"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7"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35" o:spid="_x0000_s1026" style="position:absolute;margin-left:0;margin-top:10in;width:43.2pt;height:43.2pt;z-index:251656192;mso-left-percent:770;mso-position-horizontal-relative:margin;mso-position-vertical-relative:bottom-margin-area;mso-left-percent:770;mso-width-relative:margin;mso-height-relative:margin" coordorigin="10653,14697" coordsize="864,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">
                <v:oval id="Oval 36" o:spid="_x0000_s1027" style="position:absolute;left:10860;top:14898;width:297;height:30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Vc28wgAA&#10;ANsAAAAPAAAAZHJzL2Rvd25yZXYueG1sRI/RagIxFETfC/5DuELfaqLColujSKFQKLR09QMum9vN&#10;4uZmTVKNf28KhT4OM3OG2eyyG8SFQuw9a5jPFAji1pueOw3Hw+vTCkRMyAYHz6ThRhF228nDBmvj&#10;r/xFlyZ1okA41qjBpjTWUsbWksM48yNx8b59cJiKDJ00Aa8F7ga5UKqSDnsuCxZHerHUnpofp2Gv&#10;mvXH6qzeMSyP64Wt8iedstaP07x/BpEop//wX/vNaFhW8Pul/AC5v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VVzbzCAAAA2wAAAA8AAAAAAAAAAAAAAAAAlwIAAGRycy9kb3du&#10;cmV2LnhtbFBLBQYAAAAABAAEAPUAAACGAwAAAAA=&#10;" fillcolor="#fe8637" strokecolor="#fe8637" strokeweight="3pt">
                  <v:stroke linestyle="thinThin"/>
                  <v:shadow color="#1f2f3f" opacity=".5" mv:blur="0" offset="2pt,3pt"/>
                </v:oval>
                <v:rect id="Rectangle 37" o:spid="_x0000_s1028" style="position:absolute;left:10653;top:14697;width:864;height: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UDMLxAAA&#10;ANsAAAAPAAAAZHJzL2Rvd25yZXYueG1sRI9Ba8JAFITvBf/D8gQvohstVEldRQQxSEGM1vMj+5qE&#10;Zt/G7Jqk/75bEHocZuYbZrXpTSVaalxpWcFsGoEgzqwuOVdwvewnSxDOI2usLJOCH3KwWQ9eVhhr&#10;2/GZ2tTnIkDYxaig8L6OpXRZQQbd1NbEwfuyjUEfZJNL3WAX4KaS8yh6kwZLDgsF1rQrKPtOH0ZB&#10;l53a2+XjIE/jW2L5ntx36edRqdGw376D8NT7//CznWgFrwv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1AzC8QAAADbAAAADwAAAAAAAAAAAAAAAACXAgAAZHJzL2Rv&#10;d25yZXYueG1sUEsFBgAAAAAEAAQA9QAAAIgDA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57216" behindDoc="0" locked="0" layoutInCell="1" allowOverlap="1" wp14:anchorId="5B79407D" wp14:editId="18F8BAF9">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32"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3"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4"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32" o:spid="_x0000_s1026" style="position:absolute;margin-left:0;margin-top:10in;width:43.2pt;height:43.2pt;z-index:251657216;mso-left-percent:770;mso-position-horizontal-relative:margin;mso-position-vertical-relative:bottom-margin-area;mso-left-percent:770;mso-width-relative:margin;mso-height-relative:margin" coordorigin="10653,14697" coordsize="864,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">
                <v:oval id="Oval 33" o:spid="_x0000_s1027" style="position:absolute;left:10860;top:14898;width:297;height:30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Im4kwgAA&#10;ANsAAAAPAAAAZHJzL2Rvd25yZXYueG1sRI/RagIxFETfC/2HcAXfaqILoqtRpFAoCC1d/YDL5rpZ&#10;3Nxsk1TTv28KhT4OM3OG2e6zG8SNQuw9a5jPFAji1pueOw3n08vTCkRMyAYHz6ThmyLsd48PW6yN&#10;v/MH3ZrUiQLhWKMGm9JYSxlbSw7jzI/Exbv44DAVGTppAt4L3A1yodRSOuy5LFgc6dlSe22+nIaD&#10;atZvq091xFCd1wu7zO90zVpPJ/mwAZEop//wX/vVaKgq+P1SfoDc/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UibiTCAAAA2wAAAA8AAAAAAAAAAAAAAAAAlwIAAGRycy9kb3du&#10;cmV2LnhtbFBLBQYAAAAABAAEAPUAAACGAwAAAAA=&#10;" fillcolor="#fe8637" strokecolor="#fe8637" strokeweight="3pt">
                  <v:stroke linestyle="thinThin"/>
                  <v:shadow color="#1f2f3f" opacity=".5" mv:blur="0" offset="2pt,3pt"/>
                </v:oval>
                <v:rect id="Rectangle 34" o:spid="_x0000_s1028" style="position:absolute;left:10653;top:14697;width:864;height: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gq18xAAA&#10;ANsAAAAPAAAAZHJzL2Rvd25yZXYueG1sRI9Ba8JAFITvBf/D8gQvohttEUldRQQxSEGM1vMj+5qE&#10;Zt/G7Jqk/75bEHocZuYbZrXpTSVaalxpWcFsGoEgzqwuOVdwvewnSxDOI2usLJOCH3KwWQ9eVhhr&#10;2/GZ2tTnIkDYxaig8L6OpXRZQQbd1NbEwfuyjUEfZJNL3WAX4KaS8yhaSIMlh4UCa9oVlH2nD6Og&#10;y07t7fJxkKfxLbF8T+679POo1GjYb99BeOr9f/jZTrSC1zf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4KtfMQAAADbAAAADwAAAAAAAAAAAAAAAACXAgAAZHJzL2Rv&#10;d25yZXYueG1sUEsFBgAAAAAEAAQA9QAAAIgDA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58240" behindDoc="0" locked="0" layoutInCell="1" allowOverlap="1" wp14:anchorId="55ABD64C" wp14:editId="5714A43F">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68"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9"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0"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29" o:spid="_x0000_s1026" style="position:absolute;margin-left:0;margin-top:10in;width:43.2pt;height:43.2pt;z-index:251658240;mso-left-percent:770;mso-position-horizontal-relative:margin;mso-position-vertical-relative:bottom-margin-area;mso-left-percent:770;mso-width-relative:margin;mso-height-relative:margin" coordorigin="10653,14697" coordsize="864,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">
                <v:oval id="Oval 30" o:spid="_x0000_s1027" style="position:absolute;left:10860;top:14898;width:297;height:30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eXbTwgAA&#10;ANsAAAAPAAAAZHJzL2Rvd25yZXYueG1sRI/RSgMxFETfhf5DuAXfbGKFpbs2LaUgFAqKaz/gsrlu&#10;lm5utkls498bQfBxmJkzzHqb3SiuFOLgWcPjQoEg7rwZuNdw+nh5WIGICdng6Jk0fFOE7WZ2t8bG&#10;+Bu/07VNvSgQjg1qsClNjZSxs+QwLvxEXLxPHxymIkMvTcBbgbtRLpWqpMOBy4LFifaWunP75TTs&#10;VFu/ri7qiOHpVC9tld/onLW+n+fdM4hEOf2H/9oHo6Gq4fdL+QFy8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d5dtPCAAAA2wAAAA8AAAAAAAAAAAAAAAAAlwIAAGRycy9kb3du&#10;cmV2LnhtbFBLBQYAAAAABAAEAPUAAACGAwAAAAA=&#10;" fillcolor="#fe8637" strokecolor="#fe8637" strokeweight="3pt">
                  <v:stroke linestyle="thinThin"/>
                  <v:shadow color="#1f2f3f" opacity=".5" mv:blur="0" offset="2pt,3pt"/>
                </v:oval>
                <v:rect id="Rectangle 31" o:spid="_x0000_s1028" style="position:absolute;left:10653;top:14697;width:864;height: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0xK/wgAA&#10;ANsAAAAPAAAAZHJzL2Rvd25yZXYueG1sRE9Na4NAEL0H+h+WKeQS4poe2mBcpQRKJBRCTZvz4E5V&#10;6s4ad6v233cPgRwf7zvNZ9OJkQbXWlawiWIQxJXVLdcKPs9v6y0I55E1dpZJwR85yLOHRYqJthN/&#10;0Fj6WoQQdgkqaLzvEyld1ZBBF9meOHDfdjDoAxxqqQecQrjp5FMcP0uDLYeGBnvaN1T9lL9GwVSd&#10;xsv5/SBPq0th+Vpc9+XXUanl4/y6A+Fp9nfxzV1oBS9hffgSfoDM/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LTEr/CAAAA2wAAAA8AAAAAAAAAAAAAAAAAlwIAAGRycy9kb3du&#10;cmV2LnhtbFBLBQYAAAAABAAEAPUAAACGAw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59264" behindDoc="0" locked="0" layoutInCell="1" allowOverlap="1" wp14:anchorId="3C49081D" wp14:editId="28A193C8">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65"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6"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7"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26" o:spid="_x0000_s1026" style="position:absolute;margin-left:0;margin-top:10in;width:43.2pt;height:43.2pt;z-index:251659264;mso-left-percent:770;mso-position-horizontal-relative:margin;mso-position-vertical-relative:bottom-margin-area;mso-left-percent:770;mso-width-relative:margin;mso-height-relative:margin" coordorigin="10653,14697" coordsize="864,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">
                <v:oval id="Oval 27" o:spid="_x0000_s1027" style="position:absolute;left:10860;top:14898;width:297;height:30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5uKhwgAA&#10;ANsAAAAPAAAAZHJzL2Rvd25yZXYueG1sRI/RagIxFETfC/2HcAu+1aQKi65GkUKhUKi4+gGXze1m&#10;cXOzTVJN/74pCD4OM3OGWW+zG8SFQuw9a3iZKhDErTc9dxpOx7fnBYiYkA0OnknDL0XYbh4f1lgb&#10;f+UDXZrUiQLhWKMGm9JYSxlbSw7j1I/ExfvywWEqMnTSBLwWuBvkTKlKOuy5LFgc6dVSe25+nIad&#10;apafi2/1gWF+Ws5slfd0zlpPnvJuBSJRTvfwrf1uNFQV/H8pP0B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bm4qHCAAAA2wAAAA8AAAAAAAAAAAAAAAAAlwIAAGRycy9kb3du&#10;cmV2LnhtbFBLBQYAAAAABAAEAPUAAACGAwAAAAA=&#10;" fillcolor="#fe8637" strokecolor="#fe8637" strokeweight="3pt">
                  <v:stroke linestyle="thinThin"/>
                  <v:shadow color="#1f2f3f" opacity=".5" mv:blur="0" offset="2pt,3pt"/>
                </v:oval>
                <v:rect id="Rectangle 28" o:spid="_x0000_s1028" style="position:absolute;left:10653;top:14697;width:864;height: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4xwWxQAA&#10;ANsAAAAPAAAAZHJzL2Rvd25yZXYueG1sRI9Ba8JAFITvBf/D8oReSt3Yg5U0GxFBGoogTaznR/Y1&#10;CWbfxuw2Sf+9Wyh4HGbmGybZTKYVA/WusaxguYhAEJdWN1wpOBX75zUI55E1tpZJwS852KSzhwRj&#10;bUf+pCH3lQgQdjEqqL3vYildWZNBt7AdcfC+bW/QB9lXUvc4Brhp5UsUraTBhsNCjR3taiov+Y9R&#10;MJbH4Vwc3uXx6ZxZvmbXXf71odTjfNq+gfA0+Xv4v51pBatX+PsSfoBM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jHBbFAAAA2wAAAA8AAAAAAAAAAAAAAAAAlwIAAGRycy9k&#10;b3ducmV2LnhtbFBLBQYAAAAABAAEAPUAAACJAw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60288" behindDoc="0" locked="0" layoutInCell="1" allowOverlap="1" wp14:anchorId="58C90698" wp14:editId="6C1E0B1F">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30"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1"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4"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23" o:spid="_x0000_s1026" style="position:absolute;margin-left:0;margin-top:10in;width:43.2pt;height:43.2pt;z-index:251660288;mso-left-percent:770;mso-position-horizontal-relative:margin;mso-position-vertical-relative:bottom-margin-area;mso-left-percent:770;mso-width-relative:margin;mso-height-relative:margin" coordorigin="10653,14697" coordsize="864,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">
                <v:oval id="Oval 24" o:spid="_x0000_s1027" style="position:absolute;left:10860;top:14898;width:297;height:30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vFXIwgAA&#10;ANsAAAAPAAAAZHJzL2Rvd25yZXYueG1sRI/RagIxFETfC/2HcAt9q4kK4q5GEUEoFCpd/YDL5naz&#10;uLnZJqmmf98UhD4OM3OGWW+zG8SVQuw9a5hOFAji1pueOw3n0+FlCSImZIODZ9LwQxG2m8eHNdbG&#10;3/iDrk3qRIFwrFGDTWmspYytJYdx4kfi4n364DAVGTppAt4K3A1yptRCOuy5LFgcaW+pvTTfTsNO&#10;NdX78ku9YZifq5ld5CNdstbPT3m3ApEop//wvf1qNMyn8Pel/AC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q8VcjCAAAA2wAAAA8AAAAAAAAAAAAAAAAAlwIAAGRycy9kb3du&#10;cmV2LnhtbFBLBQYAAAAABAAEAPUAAACGAwAAAAA=&#10;" fillcolor="#fe8637" strokecolor="#fe8637" strokeweight="3pt">
                  <v:stroke linestyle="thinThin"/>
                  <v:shadow color="#1f2f3f" opacity=".5" mv:blur="0" offset="2pt,3pt"/>
                </v:oval>
                <v:rect id="Rectangle 25" o:spid="_x0000_s1028" style="position:absolute;left:10653;top:14697;width:864;height: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MYJhxQAA&#10;ANsAAAAPAAAAZHJzL2Rvd25yZXYueG1sRI9Ba8JAFITvBf/D8oReSt1YRCTNRkSQhiJIE+v5kX1N&#10;gtm3MbtN0n/fLRQ8DjPzDZNsJ9OKgXrXWFawXEQgiEurG64UnIvD8waE88gaW8uk4IccbNPZQ4Kx&#10;tiN/0JD7SgQIuxgV1N53sZSurMmgW9iOOHhftjfog+wrqXscA9y08iWK1tJgw2Ghxo72NZXX/Nso&#10;GMvTcCmOb/L0dMks37LbPv98V+pxPu1eQXia/D383860gvUK/r6EHyDT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gxgmHFAAAA2wAAAA8AAAAAAAAAAAAAAAAAlwIAAGRycy9k&#10;b3ducmV2LnhtbFBLBQYAAAAABAAEAPUAAACJAw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61312" behindDoc="0" locked="0" layoutInCell="1" allowOverlap="1" wp14:anchorId="330EC8B1" wp14:editId="1438474E">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27"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8"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9"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20" o:spid="_x0000_s1026" style="position:absolute;margin-left:0;margin-top:10in;width:43.2pt;height:43.2pt;z-index:251661312;mso-left-percent:770;mso-position-horizontal-relative:margin;mso-position-vertical-relative:bottom-margin-area;mso-left-percent:770;mso-width-relative:margin;mso-height-relative:margin" coordorigin="10653,14697" coordsize="864,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">
                <v:oval id="Oval 21" o:spid="_x0000_s1027" style="position:absolute;left:10860;top:14898;width:297;height:30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2qIvwAA&#10;ANsAAAAPAAAAZHJzL2Rvd25yZXYueG1sRE/NagIxEL4LfYcwBW+adAuiW6NIoVAoKF19gGEz3Sxu&#10;Jtsk1fj25iD0+PH9r7fZDeJCIfaeNbzMFQji1pueOw2n48dsCSImZIODZ9JwowjbzdNkjbXxV/6m&#10;S5M6UUI41qjBpjTWUsbWksM49yNx4X58cJgKDJ00Aa8l3A2yUmohHfZcGiyO9G6pPTd/TsNONav9&#10;8ld9YXg9rSq7yAc6Z62nz3n3BiJRTv/ih/vTaKjK2PKl/AC5u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5faoi/AAAA2wAAAA8AAAAAAAAAAAAAAAAAlwIAAGRycy9kb3ducmV2&#10;LnhtbFBLBQYAAAAABAAEAPUAAACDAwAAAAA=&#10;" fillcolor="#fe8637" strokecolor="#fe8637" strokeweight="3pt">
                  <v:stroke linestyle="thinThin"/>
                  <v:shadow color="#1f2f3f" opacity=".5" mv:blur="0" offset="2pt,3pt"/>
                </v:oval>
                <v:rect id="Rectangle 22" o:spid="_x0000_s1028" style="position:absolute;left:10653;top:14697;width:864;height: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WpQ/xAAA&#10;ANsAAAAPAAAAZHJzL2Rvd25yZXYueG1sRI9Ba8JAFITvhf6H5RW8FN3UQ2ljNlKEYhBBGqvnR/aZ&#10;hGbfxuyaxH/fFQSPw8x8wyTL0TSip87VlhW8zSIQxIXVNZcKfvff0w8QziNrbCyTgis5WKbPTwnG&#10;2g78Q33uSxEg7GJUUHnfxlK6oiKDbmZb4uCdbGfQB9mVUnc4BLhp5DyK3qXBmsNChS2tKir+8otR&#10;MBS7/rjfruXu9ZhZPmfnVX7YKDV5Gb8WIDyN/hG+tzOtYP4Jty/hB8j0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FqUP8QAAADbAAAADwAAAAAAAAAAAAAAAACXAgAAZHJzL2Rv&#10;d25yZXYueG1sUEsFBgAAAAAEAAQA9QAAAIgDA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62336" behindDoc="0" locked="0" layoutInCell="1" allowOverlap="1" wp14:anchorId="5935EF1D" wp14:editId="17629D97">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22"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5"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17" o:spid="_x0000_s1026" style="position:absolute;margin-left:0;margin-top:10in;width:43.2pt;height:43.2pt;z-index:251662336;mso-left-percent:770;mso-position-horizontal-relative:margin;mso-position-vertical-relative:bottom-margin-area;mso-left-percent:770;mso-width-relative:margin;mso-height-relative:margin" coordorigin="10653,14697" coordsize="864,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">
                <v:oval id="Oval 18" o:spid="_x0000_s1027" style="position:absolute;left:10860;top:14898;width:297;height:30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mCNwwAA&#10;ANsAAAAPAAAAZHJzL2Rvd25yZXYueG1sRI/RagIxFETfC/5DuELfauK2iK5GkUKhUGjp6gdcNtfN&#10;4uZmTVJN/74pFPo4zMwZZrPLbhBXCrH3rGE+UyCIW2967jQcDy8PSxAxIRscPJOGb4qw207uNlgb&#10;f+NPujapEwXCsUYNNqWxljK2lhzGmR+Ji3fywWEqMnTSBLwVuBtkpdRCOuy5LFgc6dlSe26+nIa9&#10;albvy4t6w/B4XFV2kT/onLW+n+b9GkSinP7Df+1Xo6F6gt8v5QfI7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mCNwwAAANsAAAAPAAAAAAAAAAAAAAAAAJcCAABkcnMvZG93&#10;bnJldi54bWxQSwUGAAAAAAQABAD1AAAAhwMAAAAA&#10;" fillcolor="#fe8637" strokecolor="#fe8637" strokeweight="3pt">
                  <v:stroke linestyle="thinThin"/>
                  <v:shadow color="#1f2f3f" opacity=".5" mv:blur="0" offset="2pt,3pt"/>
                </v:oval>
                <v:rect id="Rectangle 19" o:spid="_x0000_s1028" style="position:absolute;left:10653;top:14697;width:864;height: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F546xAAA&#10;ANsAAAAPAAAAZHJzL2Rvd25yZXYueG1sRI9Ba8JAFITvhf6H5RW8FN1UaCkxGylCMYggjdXzI/tM&#10;QrNvY3ZN4r/vCoLHYWa+YZLlaBrRU+dqywreZhEI4sLqmksFv/vv6ScI55E1NpZJwZUcLNPnpwRj&#10;bQf+oT73pQgQdjEqqLxvYyldUZFBN7MtcfBOtjPog+xKqTscAtw0ch5FH9JgzWGhwpZWFRV/+cUo&#10;GIpdf9xv13L3eswsn7PzKj9slJq8jF8LEJ5G/wjf25lWMH+H25fwA2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ReeOsQAAADbAAAADwAAAAAAAAAAAAAAAACXAgAAZHJzL2Rv&#10;d25yZXYueG1sUEsFBgAAAAAEAAQA9QAAAIgDA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63360" behindDoc="0" locked="0" layoutInCell="1" allowOverlap="1" wp14:anchorId="052309F3" wp14:editId="0FDE196F">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18"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9"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1"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14" o:spid="_x0000_s1026" style="position:absolute;margin-left:0;margin-top:10in;width:43.2pt;height:43.2pt;z-index:251663360;mso-left-percent:770;mso-position-horizontal-relative:margin;mso-position-vertical-relative:bottom-margin-area;mso-left-percent:770;mso-width-relative:margin;mso-height-relative:margin" coordorigin="10653,14697" coordsize="864,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">
                <v:oval id="Oval 15" o:spid="_x0000_s1027" style="position:absolute;left:10860;top:14898;width:297;height:30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fwWuwAAA&#10;ANsAAAAPAAAAZHJzL2Rvd25yZXYueG1sRE/bagIxEH0X+g9hCr5pUgVxt0aRglAoVLr1A4bNdLO4&#10;mWyTqOnfNwWhb3M419nsshvElULsPWt4misQxK03PXcaTp+H2RpETMgGB8+k4Yci7LYPkw3Wxt/4&#10;g65N6kQJ4VijBpvSWEsZW0sO49yPxIX78sFhKjB00gS8lXA3yIVSK+mw59JgcaQXS+25uTgNe9VU&#10;7+tv9YZheaoWdpWPdM5aTx/z/hlEopz+xXf3qynzK/j7pRwgt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ffwWuwAAAANsAAAAPAAAAAAAAAAAAAAAAAJcCAABkcnMvZG93bnJl&#10;di54bWxQSwUGAAAAAAQABAD1AAAAhAMAAAAA&#10;" fillcolor="#fe8637" strokecolor="#fe8637" strokeweight="3pt">
                  <v:stroke linestyle="thinThin"/>
                  <v:shadow color="#1f2f3f" opacity=".5" mv:blur="0" offset="2pt,3pt"/>
                </v:oval>
                <v:rect id="Rectangle 16" o:spid="_x0000_s1028" style="position:absolute;left:10653;top:14697;width:864;height: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LJg5xAAA&#10;ANsAAAAPAAAAZHJzL2Rvd25yZXYueG1sRI9Ba4NAFITvhf6H5RV6KcmaHEKx2YQglEophGjq+eG+&#10;qMR9q+5W7b/vBgI9DjPzDbPdz6YVIw2usaxgtYxAEJdWN1wpOOfvi1cQziNrbC2Tgl9ysN89Pmwx&#10;1nbiE42Zr0SAsItRQe19F0vpypoMuqXtiIN3sYNBH+RQST3gFOCmleso2kiDDYeFGjtKaiqv2Y9R&#10;MJXHsci/PuTxpUgt92mfZN+fSj0/zYc3EJ5m/x++t1OtYL2C25fwA+Tu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iyYOcQAAADbAAAADwAAAAAAAAAAAAAAAACXAgAAZHJzL2Rv&#10;d25yZXYueG1sUEsFBgAAAAAEAAQA9QAAAIgDA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64384" behindDoc="0" locked="0" layoutInCell="1" allowOverlap="1" wp14:anchorId="2C415DA9" wp14:editId="67C92F72">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14"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11" o:spid="_x0000_s1026" style="position:absolute;margin-left:0;margin-top:10in;width:43.2pt;height:43.2pt;z-index:251664384;mso-left-percent:770;mso-position-horizontal-relative:margin;mso-position-vertical-relative:bottom-margin-area;mso-left-percent:770;mso-width-relative:margin;mso-height-relative:margin" coordorigin="10653,14697" coordsize="864,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">
                <v:oval id="Oval 12" o:spid="_x0000_s1027" style="position:absolute;left:10860;top:14898;width:297;height:30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Mg+rwAAA&#10;ANsAAAAPAAAAZHJzL2Rvd25yZXYueG1sRE/bagIxEH0v9B/CFPpWk1oUXY0iBUEoVLr6AcNm3Cxu&#10;Jtsk1fTvG0Ho2xzOdZbr7HpxoRA7zxpeRwoEceNNx62G42H7MgMRE7LB3jNp+KUI69XjwxIr46/8&#10;RZc6taKEcKxQg01pqKSMjSWHceQH4sKdfHCYCgytNAGvJdz1cqzUVDrsuDRYHOjdUnOuf5yGjarn&#10;n7Nv9YHh7Tgf22ne0zlr/fyUNwsQiXL6F9/dO1PmT+D2SzlArv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Mg+rwAAAANsAAAAPAAAAAAAAAAAAAAAAAJcCAABkcnMvZG93bnJl&#10;di54bWxQSwUGAAAAAAQABAD1AAAAhAMAAAAA&#10;" fillcolor="#fe8637" strokecolor="#fe8637" strokeweight="3pt">
                  <v:stroke linestyle="thinThin"/>
                  <v:shadow color="#1f2f3f" opacity=".5" mv:blur="0" offset="2pt,3pt"/>
                </v:oval>
                <v:rect id="Rectangle 13" o:spid="_x0000_s1028" style="position:absolute;left:10653;top:14697;width:864;height: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qcrwwQAA&#10;ANsAAAAPAAAAZHJzL2Rvd25yZXYueG1sRE9Li8IwEL4v+B/CCF4WTdeDSDWKCLJlWRDr4zw0Y1ts&#10;JrXJtt1/bwTB23x8z1mue1OJlhpXWlbwNYlAEGdWl5wrOB134zkI55E1VpZJwT85WK8GH0uMte34&#10;QG3qcxFC2MWooPC+jqV0WUEG3cTWxIG72sagD7DJpW6wC+GmktMomkmDJYeGAmvaFpTd0j+joMv2&#10;7eX4+y33n5fE8j25b9Pzj1KjYb9ZgPDU+7f45U50mD+D5y/hALl6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6nK8MEAAADbAAAADwAAAAAAAAAAAAAAAACXAgAAZHJzL2Rvd25y&#10;ZXYueG1sUEsFBgAAAAAEAAQA9QAAAIUDA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65408" behindDoc="0" locked="0" layoutInCell="1" allowOverlap="1" wp14:anchorId="62B2E094" wp14:editId="45C5D26A">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11"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8" o:spid="_x0000_s1026" style="position:absolute;margin-left:0;margin-top:10in;width:43.2pt;height:43.2pt;z-index:251665408;mso-left-percent:770;mso-position-horizontal-relative:margin;mso-position-vertical-relative:bottom-margin-area;mso-left-percent:770;mso-width-relative:margin;mso-height-relative:margin" coordorigin="10653,14697" coordsize="864,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">
                <v:oval id="Oval 9" o:spid="_x0000_s1027" style="position:absolute;left:10860;top:14898;width:297;height:30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25ffwAAA&#10;ANsAAAAPAAAAZHJzL2Rvd25yZXYueG1sRE/bagIxEH0X+g9hCr5p0hVEt0aRglAoVLr1A4bNdLO4&#10;mWyTqOnfNwWhb3M419nsshvElULsPWt4misQxK03PXcaTp+H2QpETMgGB8+k4Yci7LYPkw3Wxt/4&#10;g65N6kQJ4VijBpvSWEsZW0sO49yPxIX78sFhKjB00gS8lXA3yEqppXTYc2mwONKLpfbcXJyGvWrW&#10;76tv9YZhcVpXdpmPdM5aTx/z/hlEopz+xXf3qynzK/j7pRwgt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R25ffwAAAANsAAAAPAAAAAAAAAAAAAAAAAJcCAABkcnMvZG93bnJl&#10;di54bWxQSwUGAAAAAAQABAD1AAAAhAMAAAAA&#10;" fillcolor="#fe8637" strokecolor="#fe8637" strokeweight="3pt">
                  <v:stroke linestyle="thinThin"/>
                  <v:shadow color="#1f2f3f" opacity=".5" mv:blur="0" offset="2pt,3pt"/>
                </v:oval>
                <v:rect id="Rectangle 10" o:spid="_x0000_s1028" style="position:absolute;left:10653;top:14697;width:864;height: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mlowgAA&#10;ANsAAAAPAAAAZHJzL2Rvd25yZXYueG1sRE9Na8JAEL0L/odlhF5EN60gJWYjIkhDKYix9Txkp0lo&#10;djZmt0n6711B6G0e73OS7Wga0VPnassKnpcRCOLC6ppLBZ/nw+IVhPPIGhvLpOCPHGzT6STBWNuB&#10;T9TnvhQhhF2MCirv21hKV1Rk0C1tSxy4b9sZ9AF2pdQdDiHcNPIlitbSYM2hocKW9hUVP/mvUTAU&#10;x/5y/niTx/kls3zNrvv8612pp9m424DwNPp/8cOd6TB/BfdfwgEyv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eaWjCAAAA2wAAAA8AAAAAAAAAAAAAAAAAlwIAAGRycy9kb3du&#10;cmV2LnhtbFBLBQYAAAAABAAEAPUAAACGAw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66432" behindDoc="0" locked="0" layoutInCell="1" allowOverlap="1" wp14:anchorId="035E72D9" wp14:editId="471A3065">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8"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5" o:spid="_x0000_s1026" style="position:absolute;margin-left:0;margin-top:10in;width:43.2pt;height:43.2pt;z-index:251666432;mso-left-percent:770;mso-position-horizontal-relative:margin;mso-position-vertical-relative:bottom-margin-area;mso-left-percent:770;mso-width-relative:margin;mso-height-relative:margin" coordorigin="10653,14697" coordsize="864,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">
                <v:oval id="Oval 6" o:spid="_x0000_s1027" style="position:absolute;left:10860;top:14898;width:297;height:30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7ziawQAA&#10;ANoAAAAPAAAAZHJzL2Rvd25yZXYueG1sRI/RagIxFETfhf5DuAXfNKmCuFujSEEoFCrd+gGXze1m&#10;cXOzTaKmf98UhD4OM3OG2eyyG8SVQuw9a3iaKxDErTc9dxpOn4fZGkRMyAYHz6ThhyLstg+TDdbG&#10;3/iDrk3qRIFwrFGDTWmspYytJYdx7kfi4n354DAVGTppAt4K3A1yodRKOuy5LFgc6cVSe24uTsNe&#10;NdX7+lu9YVieqoVd5SOds9bTx7x/BpEop//wvf1qNFTwd6XcAL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e84msEAAADaAAAADwAAAAAAAAAAAAAAAACXAgAAZHJzL2Rvd25y&#10;ZXYueG1sUEsFBgAAAAAEAAQA9QAAAIUDAAAAAA==&#10;" fillcolor="#fe8637" strokecolor="#fe8637" strokeweight="3pt">
                  <v:stroke linestyle="thinThin"/>
                  <v:shadow color="#1f2f3f" opacity=".5" mv:blur="0" offset="2pt,3pt"/>
                </v:oval>
                <v:rect id="Rectangle 7" o:spid="_x0000_s1028" style="position:absolute;left:10653;top:14697;width:864;height: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DPcfxAAA&#10;ANsAAAAPAAAAZHJzL2Rvd25yZXYueG1sRI9Ba8JAEIXvBf/DMoKXUjf1UCR1FRGkQQpibD0P2WkS&#10;mp2N2TVJ/33nIHib4b1575vVZnSN6qkLtWcDr/MEFHHhbc2lga/z/mUJKkRki41nMvBHATbrydMK&#10;U+sHPlGfx1JJCIcUDVQxtqnWoajIYZj7lli0H985jLJ2pbYdDhLuGr1IkjftsGZpqLClXUXFb35z&#10;Bobi2F/Onx/6+HzJPF+z6y7/Phgzm47bd1CRxvgw368zK/hCL7/IAHr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wz3H8QAAADbAAAADwAAAAAAAAAAAAAAAACXAgAAZHJzL2Rv&#10;d25yZXYueG1sUEsFBgAAAAAEAAQA9QAAAIgDA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67456" behindDoc="0" locked="0" layoutInCell="1" allowOverlap="1" wp14:anchorId="5968A395" wp14:editId="5F970BB8">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1"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2" o:spid="_x0000_s1026" style="position:absolute;margin-left:0;margin-top:10in;width:43.2pt;height:43.2pt;z-index:251667456;mso-left-percent:770;mso-position-horizontal-relative:margin;mso-position-vertical-relative:bottom-margin-area;mso-left-percent:770;mso-width-relative:margin;mso-height-relative:margin" coordorigin="10653,14697" coordsize="864,8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">
                <v:oval id="Oval 3" o:spid="_x0000_s1027" style="position:absolute;left:10860;top:14898;width:297;height:30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7pcEwQAA&#10;ANoAAAAPAAAAZHJzL2Rvd25yZXYueG1sRI/RagIxFETfBf8hXKFvmmiL6NYoUigUCi2ufsBlc7tZ&#10;3NysSarp3zeFgo/DzJxhNrvsenGlEDvPGuYzBYK48abjVsPp+DpdgYgJ2WDvmTT8UITddjzaYGX8&#10;jQ90rVMrCoRjhRpsSkMlZWwsOYwzPxAX78sHh6nI0EoT8FbgrpcLpZbSYcdlweJAL5aac/3tNOxV&#10;vf5YXdQ7hsfTemGX+ZPOWeuHSd4/g0iU0z38334zGp7g70q5AXL7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6XBMEAAADaAAAADwAAAAAAAAAAAAAAAACXAgAAZHJzL2Rvd25y&#10;ZXYueG1sUEsFBgAAAAAEAAQA9QAAAIUDAAAAAA==&#10;" fillcolor="#fe8637" strokecolor="#fe8637" strokeweight="3pt">
                  <v:stroke linestyle="thinThin"/>
                  <v:shadow color="#1f2f3f" opacity=".5" mv:blur="0" offset="2pt,3pt"/>
                </v:oval>
                <v:rect id="Rectangle 4" o:spid="_x0000_s1028" style="position:absolute;left:10653;top:14697;width:864;height: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tt7xxAAA&#10;ANoAAAAPAAAAZHJzL2Rvd25yZXYueG1sRI9Ba8JAFITvgv9heUIvopv2oCVmIyJIQymIsfX8yL4m&#10;odm3MbtN0n/vCkKPw8x8wyTb0TSip87VlhU8LyMQxIXVNZcKPs+HxSsI55E1NpZJwR852KbTSYKx&#10;tgOfqM99KQKEXYwKKu/bWEpXVGTQLW1LHLxv2xn0QXal1B0OAW4a+RJFK2mw5rBQYUv7ioqf/Nco&#10;GIpjfzl/vMnj/JJZvmbXff71rtTTbNxtQHga/X/40c60gjXcr4QbIN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be8cQAAADaAAAADwAAAAAAAAAAAAAAAACXAgAAZHJzL2Rv&#10;d25yZXYueG1sUEsFBgAAAAAEAAQA9QAAAIgDAAAAAA==&#10;" filled="f" stroked="f"/>
                <w10:wrap anchorx="margin" anchory="margin"/>
              </v:group>
            </w:pict>
          </mc:Fallback>
        </mc:AlternateContent>
      </w:r>
    </w:p>
    <w:p w14:paraId="5DDCC5E8" w14:textId="77777777" w:rsidR="00582E44" w:rsidRDefault="00B50295">
      <w:pPr>
        <w:pStyle w:val="Sous-titre"/>
      </w:pPr>
      <w:sdt>
        <w:sdtPr>
          <w:id w:val="221498499"/>
          <w:dataBinding w:prefixMappings="xmlns:ns0='http://purl.org/dc/elements/1.1/' xmlns:ns1='http://schemas.openxmlformats.org/package/2006/metadata/core-properties' " w:xpath="/ns1:coreProperties[1]/ns0:subject[1]" w:storeItemID="{6C3C8BC8-F283-45AE-878A-BAB7291924A1}"/>
          <w:text/>
        </w:sdtPr>
        <w:sdtContent>
          <w:r w:rsidR="00EA7E34">
            <w:t>Conférences de Gilles Robert et Frédéric Carluer</w:t>
          </w:r>
        </w:sdtContent>
      </w:sdt>
    </w:p>
    <w:p w14:paraId="79A148F8" w14:textId="77777777" w:rsidR="00582E44" w:rsidRDefault="00F453B2" w:rsidP="00F453B2">
      <w:pPr>
        <w:pStyle w:val="Titre2"/>
      </w:pPr>
      <w:r>
        <w:t xml:space="preserve">1 </w:t>
      </w:r>
      <w:r w:rsidR="000C4FFB" w:rsidRPr="00F453B2">
        <w:t xml:space="preserve">Comprendre que le financement consiste à couvrir des besoins de financement par des capacités de financement. </w:t>
      </w:r>
    </w:p>
    <w:p w14:paraId="35868408" w14:textId="77777777" w:rsidR="00352F30" w:rsidRDefault="00352F30" w:rsidP="000C4FFB">
      <w:r>
        <w:t>Le financement est un transfert d'agents à capacité vers des agents à besoin de financement.</w:t>
      </w:r>
    </w:p>
    <w:p w14:paraId="3B793D51" w14:textId="0483ED58" w:rsidR="00992AFC" w:rsidRDefault="000C4FFB" w:rsidP="000C4FFB">
      <w:r>
        <w:t>Pour comprendre les besoins de financement et les situer dans une perspective globale, Frédéric Carlu</w:t>
      </w:r>
      <w:r w:rsidR="00992AFC">
        <w:t>e</w:t>
      </w:r>
      <w:r>
        <w:t>r propose de comparer le</w:t>
      </w:r>
      <w:r w:rsidR="00992AFC">
        <w:t>s</w:t>
      </w:r>
      <w:r>
        <w:t xml:space="preserve"> ratio besoin de financement sur PIB </w:t>
      </w:r>
      <w:r w:rsidR="00992AFC">
        <w:t>d’un certain nombre de pays de l’OCDE</w:t>
      </w:r>
      <w:r>
        <w:t xml:space="preserve"> et situe la France </w:t>
      </w:r>
      <w:r w:rsidR="00992AFC">
        <w:t>sous la moyenne européenne, pas forcément dans le groupe des pays les plus déficitaires, mais déficitaire parmi des partenaires européens pour l’UE et mondiaux plutôt excédentaires.</w:t>
      </w:r>
    </w:p>
    <w:p w14:paraId="35322392" w14:textId="0876382B" w:rsidR="00582A02" w:rsidRDefault="00992AFC" w:rsidP="000C4FFB">
      <w:r>
        <w:t xml:space="preserve">Il pointe les besoins de financement de l’Etat français qu’il situe à </w:t>
      </w:r>
      <w:r w:rsidR="00B50295">
        <w:t xml:space="preserve">plus de </w:t>
      </w:r>
      <w:r>
        <w:t>180 milliards d’euro</w:t>
      </w:r>
      <w:r w:rsidR="00B50295">
        <w:rPr>
          <w:rStyle w:val="Marquedenotedefin"/>
        </w:rPr>
        <w:endnoteReference w:id="1"/>
      </w:r>
      <w:r>
        <w:t xml:space="preserve"> sans discontinuer depuis la crise de 2008, 50% de plus que la moyenne 2001-2007, notamment durablement creusé par le poids du remboursement </w:t>
      </w:r>
      <w:r w:rsidR="008D170B">
        <w:t>d'une</w:t>
      </w:r>
      <w:r>
        <w:t xml:space="preserve"> dette</w:t>
      </w:r>
      <w:r w:rsidR="008D170B">
        <w:t xml:space="preserve"> qui s'autoentretient</w:t>
      </w:r>
      <w:r>
        <w:t>. On observe ensuite</w:t>
      </w:r>
      <w:r w:rsidR="00582A02">
        <w:t>, toujours en France</w:t>
      </w:r>
      <w:r>
        <w:t xml:space="preserve"> les ratio besoin de financement</w:t>
      </w:r>
      <w:r w:rsidR="00DB29D8">
        <w:t>/</w:t>
      </w:r>
      <w:r>
        <w:t xml:space="preserve"> capacité de financement </w:t>
      </w:r>
      <w:r w:rsidR="00DB29D8">
        <w:t xml:space="preserve"> sur PIB.</w:t>
      </w:r>
      <w:r>
        <w:t>de l’ensemble des agents</w:t>
      </w:r>
      <w:r w:rsidR="00582A02">
        <w:t>, ce qui laisse à nouveau app</w:t>
      </w:r>
      <w:r w:rsidR="00E82D3A">
        <w:t>araitre le situation critique du financement des dépenses de</w:t>
      </w:r>
      <w:r w:rsidR="00582A02">
        <w:t xml:space="preserve"> l’Etat. </w:t>
      </w:r>
      <w:r w:rsidR="00E82D3A">
        <w:t>Frédéric Carluer construit à cet égard un indicateur qui met en évidence le poids des dépenses par rapport aux recettes et non au PIB.</w:t>
      </w:r>
      <w:r w:rsidR="00DB29D8">
        <w:t xml:space="preserve"> (voir plus loin).</w:t>
      </w:r>
    </w:p>
    <w:p w14:paraId="5F8B5507" w14:textId="77777777" w:rsidR="000C4FFB" w:rsidRDefault="00992AFC" w:rsidP="000C4FFB">
      <w:r>
        <w:t xml:space="preserve"> </w:t>
      </w:r>
      <w:r w:rsidR="00E82D3A">
        <w:rPr>
          <w:noProof/>
        </w:rPr>
        <w:drawing>
          <wp:inline distT="0" distB="0" distL="0" distR="0" wp14:anchorId="1E58602D" wp14:editId="3F6E580B">
            <wp:extent cx="5337175" cy="2389499"/>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337175" cy="2389499"/>
                    </a:xfrm>
                    <a:prstGeom prst="rect">
                      <a:avLst/>
                    </a:prstGeom>
                    <a:noFill/>
                    <a:ln w="9525">
                      <a:noFill/>
                      <a:miter lim="800000"/>
                      <a:headEnd/>
                      <a:tailEnd/>
                    </a:ln>
                  </pic:spPr>
                </pic:pic>
              </a:graphicData>
            </a:graphic>
          </wp:inline>
        </w:drawing>
      </w:r>
    </w:p>
    <w:p w14:paraId="7F49E832" w14:textId="77777777" w:rsidR="00E82D3A" w:rsidRDefault="00E82D3A" w:rsidP="000C4FFB"/>
    <w:p w14:paraId="515DD3A1" w14:textId="77777777" w:rsidR="00E82D3A" w:rsidRDefault="00E82D3A">
      <w:r>
        <w:br w:type="page"/>
      </w:r>
    </w:p>
    <w:p w14:paraId="178C9EEF" w14:textId="77777777" w:rsidR="00E82D3A" w:rsidRDefault="00E82D3A" w:rsidP="00F453B2">
      <w:pPr>
        <w:pStyle w:val="Titre2"/>
      </w:pPr>
      <w:r>
        <w:rPr>
          <w:b/>
          <w:bCs/>
          <w:sz w:val="23"/>
          <w:szCs w:val="23"/>
        </w:rPr>
        <w:lastRenderedPageBreak/>
        <w:t xml:space="preserve">-2 </w:t>
      </w:r>
      <w:r>
        <w:t xml:space="preserve">Comprendre que le taux d’intérêt – à la fois la rémunération du prêteur et le coût du crédit pour l’emprunteur – est le prix sur le marché des fonds prêtables. </w:t>
      </w:r>
    </w:p>
    <w:p w14:paraId="08B9E954" w14:textId="77777777" w:rsidR="00E82D3A" w:rsidRDefault="00E82D3A" w:rsidP="00E82D3A">
      <w:pPr>
        <w:pStyle w:val="Default"/>
        <w:rPr>
          <w:rFonts w:ascii="Arial" w:hAnsi="Arial" w:cs="Arial"/>
          <w:sz w:val="22"/>
          <w:szCs w:val="22"/>
        </w:rPr>
      </w:pPr>
    </w:p>
    <w:p w14:paraId="5F38FF53" w14:textId="10394E92" w:rsidR="00E82D3A" w:rsidRDefault="00E82D3A" w:rsidP="00E82D3A">
      <w:r>
        <w:t xml:space="preserve">On </w:t>
      </w:r>
      <w:r w:rsidR="008D170B">
        <w:t>se concentre</w:t>
      </w:r>
      <w:r>
        <w:t xml:space="preserve"> sur le taux du marché interba</w:t>
      </w:r>
      <w:r w:rsidR="00C77D1A">
        <w:t>n</w:t>
      </w:r>
      <w:r w:rsidR="008D170B">
        <w:t xml:space="preserve">caire ("prix du marché des fonds prêtables") de fait très peu éloigné du taux d'intérêt directeur, sauf périodes exceptionnelles. </w:t>
      </w:r>
    </w:p>
    <w:p w14:paraId="28A7FBC1" w14:textId="0936A807" w:rsidR="00E82D3A" w:rsidRDefault="00E82D3A" w:rsidP="00E82D3A">
      <w:r>
        <w:t xml:space="preserve">F. Carluer insiste sur l’intérêt de distinguer taux euribor et taux eonia. Il s’agit bien de montrer que le taux d’intérêt est le prix de la monnaie sur le marché des fonds prêtables et donc un prix sur le marché interbancaire. </w:t>
      </w:r>
    </w:p>
    <w:p w14:paraId="4F71E478" w14:textId="6EA882D7" w:rsidR="00E82D3A" w:rsidRDefault="00B50295" w:rsidP="00E82D3A">
      <w:r>
        <w:t>Le t</w:t>
      </w:r>
      <w:r w:rsidR="00E82D3A">
        <w:t xml:space="preserve">aux euribor est un taux à trois mois : c’est le Taux du </w:t>
      </w:r>
      <w:hyperlink r:id="rId11" w:anchor="xtor=SEC-3168" w:tooltip="Définition de Marché monétaire" w:history="1">
        <w:r w:rsidR="00E82D3A" w:rsidRPr="00B50295">
          <w:rPr>
            <w:rStyle w:val="Lienhypertexte"/>
            <w:color w:val="auto"/>
            <w:u w:val="none"/>
          </w:rPr>
          <w:t>march</w:t>
        </w:r>
        <w:r w:rsidR="00E82D3A" w:rsidRPr="00B50295">
          <w:rPr>
            <w:rStyle w:val="Lienhypertexte"/>
            <w:color w:val="auto"/>
            <w:u w:val="none"/>
          </w:rPr>
          <w:t>é</w:t>
        </w:r>
        <w:r w:rsidR="00E82D3A" w:rsidRPr="00B50295">
          <w:rPr>
            <w:rStyle w:val="Lienhypertexte"/>
            <w:color w:val="auto"/>
            <w:u w:val="none"/>
          </w:rPr>
          <w:t xml:space="preserve"> monétaire</w:t>
        </w:r>
      </w:hyperlink>
      <w:r w:rsidR="00E82D3A" w:rsidRPr="00B50295">
        <w:rPr>
          <w:color w:val="auto"/>
        </w:rPr>
        <w:t xml:space="preserve"> européen, il est égal à la moyenne arithmétique des taux offerts sur le </w:t>
      </w:r>
      <w:hyperlink r:id="rId12" w:anchor="xtor=SEC-3168" w:tooltip="Définition de Marché bancaire" w:history="1">
        <w:r w:rsidR="00E82D3A" w:rsidRPr="00B50295">
          <w:rPr>
            <w:rStyle w:val="Lienhypertexte"/>
            <w:color w:val="auto"/>
            <w:u w:val="none"/>
          </w:rPr>
          <w:t>marché bancaire</w:t>
        </w:r>
      </w:hyperlink>
      <w:r w:rsidR="00E82D3A" w:rsidRPr="00B50295">
        <w:rPr>
          <w:color w:val="auto"/>
        </w:rPr>
        <w:t xml:space="preserve"> euro</w:t>
      </w:r>
      <w:r w:rsidR="00E82D3A">
        <w:t xml:space="preserve">péen pour une échéance déterminée (entre 1 semaine et 12 mois). Il est publié par la Banque centrale européenne à partir de cotations fournies quotidiennement par 64 banques européennes. (source les echos.) </w:t>
      </w:r>
    </w:p>
    <w:p w14:paraId="5F56A2C3" w14:textId="77777777" w:rsidR="00E82D3A" w:rsidRPr="00B50295" w:rsidRDefault="00E82D3A" w:rsidP="00E82D3A">
      <w:pPr>
        <w:rPr>
          <w:color w:val="auto"/>
        </w:rPr>
      </w:pPr>
      <w:r>
        <w:t xml:space="preserve">EURIBOR sert de référence pour de nombreux emprunts à taux variable dont le taux d'intérêt est calculé comme EURIBOR 6 mois + une marge actuarielle (par exemple 0,45%). (source les echos) </w:t>
      </w:r>
    </w:p>
    <w:p w14:paraId="19AF0482" w14:textId="77777777" w:rsidR="00E82D3A" w:rsidRDefault="00E82D3A" w:rsidP="00E82D3A">
      <w:r w:rsidRPr="00B50295">
        <w:rPr>
          <w:color w:val="auto"/>
        </w:rPr>
        <w:t xml:space="preserve">Le taux eonia (euro overnightaverage rate) est calculé au jour le jour la </w:t>
      </w:r>
      <w:hyperlink r:id="rId13" w:tooltip="Tous nos articles sur la Banque Centrale Européenne" w:history="1">
        <w:r w:rsidRPr="00B50295">
          <w:rPr>
            <w:rStyle w:val="Lienhypertexte"/>
            <w:color w:val="auto"/>
            <w:u w:val="none"/>
          </w:rPr>
          <w:t>Banque Centrale Européenne</w:t>
        </w:r>
      </w:hyperlink>
      <w:r w:rsidRPr="00B50295">
        <w:rPr>
          <w:color w:val="auto"/>
        </w:rPr>
        <w:t xml:space="preserve"> à partir des informations fournies par les mêmes banques de</w:t>
      </w:r>
      <w:r>
        <w:t xml:space="preserve"> référence que l'Euribor et diffusé à 19 heures.</w:t>
      </w:r>
    </w:p>
    <w:p w14:paraId="6A4CB7C1" w14:textId="77777777" w:rsidR="00E82D3A" w:rsidRDefault="00E82D3A" w:rsidP="00E82D3A">
      <w:r>
        <w:t xml:space="preserve">On note au passage que nommer et distinguer ces taux peut avoir un intérêt pédagogique dans le sens où ce vocabulaire est mobilisé par les agences bancaires pour la justification des taux d’emprunts et de rémunération des produits d’épargne et financiers. </w:t>
      </w:r>
    </w:p>
    <w:p w14:paraId="1C3260B9" w14:textId="51B06738" w:rsidR="00E82D3A" w:rsidRDefault="00E82D3A" w:rsidP="00E82D3A">
      <w:r>
        <w:t xml:space="preserve">On nous présente un graphique linéaire qui note la tendance générale à </w:t>
      </w:r>
      <w:r w:rsidR="00B50295">
        <w:t xml:space="preserve">la </w:t>
      </w:r>
      <w:r>
        <w:t xml:space="preserve">décroissance des taux d’intérêts moyens pour la zone euro et certains pays de la zone, bons ou mauvais élèves, l’écart avec l’Espagne n’étant pas si grand.  </w:t>
      </w:r>
    </w:p>
    <w:p w14:paraId="53B56B7A" w14:textId="77777777" w:rsidR="00E82D3A" w:rsidRDefault="00E82D3A" w:rsidP="00E82D3A">
      <w:r>
        <w:rPr>
          <w:noProof/>
        </w:rPr>
        <w:drawing>
          <wp:anchor distT="0" distB="0" distL="114300" distR="114300" simplePos="0" relativeHeight="251674624" behindDoc="0" locked="0" layoutInCell="1" allowOverlap="1" wp14:anchorId="07347298" wp14:editId="021CE779">
            <wp:simplePos x="0" y="0"/>
            <wp:positionH relativeFrom="column">
              <wp:posOffset>-6985</wp:posOffset>
            </wp:positionH>
            <wp:positionV relativeFrom="paragraph">
              <wp:posOffset>95885</wp:posOffset>
            </wp:positionV>
            <wp:extent cx="4067175" cy="3038475"/>
            <wp:effectExtent l="19050" t="0" r="9525"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67175" cy="3038475"/>
                    </a:xfrm>
                    <a:prstGeom prst="rect">
                      <a:avLst/>
                    </a:prstGeom>
                  </pic:spPr>
                </pic:pic>
              </a:graphicData>
            </a:graphic>
          </wp:anchor>
        </w:drawing>
      </w:r>
    </w:p>
    <w:p w14:paraId="71E91217" w14:textId="77777777" w:rsidR="00E82D3A" w:rsidRDefault="00E82D3A" w:rsidP="00E82D3A"/>
    <w:p w14:paraId="1567F657" w14:textId="77777777" w:rsidR="00E82D3A" w:rsidRDefault="00E82D3A" w:rsidP="00E82D3A"/>
    <w:p w14:paraId="5062365B" w14:textId="77777777" w:rsidR="00E82D3A" w:rsidRDefault="00E82D3A" w:rsidP="00E82D3A"/>
    <w:p w14:paraId="62CC1739" w14:textId="77777777" w:rsidR="00E82D3A" w:rsidRDefault="00E82D3A" w:rsidP="00E82D3A"/>
    <w:p w14:paraId="4AA3E190" w14:textId="77777777" w:rsidR="00E82D3A" w:rsidRDefault="00E82D3A" w:rsidP="00E82D3A"/>
    <w:p w14:paraId="0C1134D2" w14:textId="77777777" w:rsidR="00E82D3A" w:rsidRDefault="00E82D3A" w:rsidP="00E82D3A"/>
    <w:p w14:paraId="0B241829" w14:textId="77777777" w:rsidR="00E82D3A" w:rsidRDefault="00E82D3A" w:rsidP="00E82D3A"/>
    <w:p w14:paraId="02BF9565" w14:textId="77777777" w:rsidR="00E82D3A" w:rsidRDefault="00E82D3A" w:rsidP="00E82D3A"/>
    <w:p w14:paraId="0AD2F586" w14:textId="77777777" w:rsidR="00E82D3A" w:rsidRDefault="00E82D3A" w:rsidP="00E82D3A"/>
    <w:p w14:paraId="5A21C124" w14:textId="77777777" w:rsidR="00E82D3A" w:rsidRDefault="00E82D3A" w:rsidP="00E82D3A">
      <w:r>
        <w:lastRenderedPageBreak/>
        <w:t xml:space="preserve">On peut observer sur un second graphique linéaire , en miroir,  que le prix auquel on emprunte l’argent est corrélé au prix auquel on rémunère les produits financiers, la rémunération des produits financiers suivant la même pente que le taux d’intérêt long. </w:t>
      </w:r>
    </w:p>
    <w:p w14:paraId="5BFB5A08" w14:textId="77777777" w:rsidR="00E82D3A" w:rsidRDefault="00E82D3A" w:rsidP="00E82D3A"/>
    <w:p w14:paraId="54B9DF43" w14:textId="77777777" w:rsidR="00570570" w:rsidRPr="00570570" w:rsidRDefault="00E82D3A" w:rsidP="00F453B2">
      <w:pPr>
        <w:pStyle w:val="Titre2"/>
      </w:pPr>
      <w:r w:rsidRPr="00570570">
        <w:rPr>
          <w:szCs w:val="23"/>
        </w:rPr>
        <w:t xml:space="preserve">3 </w:t>
      </w:r>
      <w:r w:rsidRPr="00570570">
        <w:t>Savoir que le revenu disponible des ménages se répartit entre consommation et épargne et qu’ils peuvent dégager des besoins ou des capacités de financement.</w:t>
      </w:r>
    </w:p>
    <w:p w14:paraId="79B6FEEE" w14:textId="77777777" w:rsidR="00570570" w:rsidRPr="00570570" w:rsidRDefault="00570570" w:rsidP="00570570"/>
    <w:p w14:paraId="7C5ED862" w14:textId="74022369" w:rsidR="00E82D3A" w:rsidRDefault="00E82D3A" w:rsidP="00E82D3A">
      <w:r>
        <w:t>On rappelle l’évolution du taux d’épargne des ménages français de 1950 à 2016</w:t>
      </w:r>
      <w:r w:rsidR="00570570">
        <w:t xml:space="preserve"> situé depuis le début des années 90 autour de 14%, insistant sur les 5% du taux d’épargne financière, une épargne peu mobilisée donc pour le financement des activités productives ou financières. Par contre on compare ce taux d’épargne à l’extraordinaire taux d’épargne chinois, source d’une capacité de financement phénoménale.</w:t>
      </w:r>
      <w:r w:rsidR="00FE5CF0">
        <w:rPr>
          <w:rStyle w:val="Marquedenotedefin"/>
        </w:rPr>
        <w:endnoteReference w:id="2"/>
      </w:r>
    </w:p>
    <w:p w14:paraId="5DA02568" w14:textId="77777777" w:rsidR="00570570" w:rsidRDefault="00570570" w:rsidP="00F453B2">
      <w:pPr>
        <w:pStyle w:val="Titre2"/>
        <w:rPr>
          <w:sz w:val="22"/>
          <w:szCs w:val="22"/>
        </w:rPr>
      </w:pPr>
      <w:r w:rsidRPr="00F453B2">
        <w:t>4- Savoir ce qu’est l’excédent brut d’exploitation et comprendre que les entreprises se financent par autofinancement et financement externe</w:t>
      </w:r>
      <w:r w:rsidRPr="00570570">
        <w:t xml:space="preserve"> (emprunts bancaires et recours au marché financier, en particulier actions et obligations).</w:t>
      </w:r>
      <w:r>
        <w:rPr>
          <w:sz w:val="22"/>
          <w:szCs w:val="22"/>
        </w:rPr>
        <w:t xml:space="preserve"> </w:t>
      </w:r>
    </w:p>
    <w:p w14:paraId="63C7DFB8" w14:textId="77777777" w:rsidR="00F453B2" w:rsidRPr="00F453B2" w:rsidRDefault="00F453B2" w:rsidP="00F453B2"/>
    <w:p w14:paraId="05DE86FD" w14:textId="7774A595" w:rsidR="00570570" w:rsidRDefault="00010006" w:rsidP="00570570">
      <w:r>
        <w:rPr>
          <w:noProof/>
        </w:rPr>
        <w:drawing>
          <wp:anchor distT="0" distB="0" distL="114300" distR="114300" simplePos="0" relativeHeight="251675648" behindDoc="0" locked="0" layoutInCell="1" allowOverlap="1" wp14:anchorId="29E8AD8D" wp14:editId="5E56D496">
            <wp:simplePos x="0" y="0"/>
            <wp:positionH relativeFrom="column">
              <wp:posOffset>164465</wp:posOffset>
            </wp:positionH>
            <wp:positionV relativeFrom="paragraph">
              <wp:posOffset>602615</wp:posOffset>
            </wp:positionV>
            <wp:extent cx="2638425" cy="1428750"/>
            <wp:effectExtent l="19050" t="0" r="952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638425" cy="1428750"/>
                    </a:xfrm>
                    <a:prstGeom prst="rect">
                      <a:avLst/>
                    </a:prstGeom>
                    <a:noFill/>
                    <a:ln w="9525">
                      <a:noFill/>
                      <a:miter lim="800000"/>
                      <a:headEnd/>
                      <a:tailEnd/>
                    </a:ln>
                  </pic:spPr>
                </pic:pic>
              </a:graphicData>
            </a:graphic>
          </wp:anchor>
        </w:drawing>
      </w:r>
      <w:r w:rsidR="00570570">
        <w:t>Frédéric Carluer</w:t>
      </w:r>
      <w:r>
        <w:t xml:space="preserve"> rappelle qu’il s’agit d’un indicateur comptable qui met en  évidence l’importance de la trésorerie… Il rappelle qu’1/4 des entreprises françaises ont des problèmes de liquidité. </w:t>
      </w:r>
    </w:p>
    <w:p w14:paraId="44ED5607" w14:textId="77777777" w:rsidR="00010006" w:rsidRPr="00570570" w:rsidRDefault="00010006" w:rsidP="00570570"/>
    <w:p w14:paraId="600A1445" w14:textId="77777777" w:rsidR="00570570" w:rsidRDefault="00570570" w:rsidP="00E82D3A"/>
    <w:p w14:paraId="7DB89113" w14:textId="77777777" w:rsidR="00570570" w:rsidRDefault="00570570" w:rsidP="00E82D3A"/>
    <w:p w14:paraId="2CA28954" w14:textId="77777777" w:rsidR="00E82D3A" w:rsidRDefault="00E82D3A" w:rsidP="000C4FFB"/>
    <w:p w14:paraId="727B2611" w14:textId="77777777" w:rsidR="00010006" w:rsidRDefault="00010006" w:rsidP="000C4FFB"/>
    <w:p w14:paraId="7970501C" w14:textId="4656B6D5" w:rsidR="00010006" w:rsidRDefault="00010006" w:rsidP="000C4FFB">
      <w:r>
        <w:t>Il définit ensuite le concept d’EBITBA qui donnerait une image plus fiable que l’EBE de l’activité opérationnelle de l’entreprise. Si cet indicateur n’existe pas en comptabilité française, dans le bilan d’entreprise en particulier, il est néanmoins utilisé par de nombreuses entreprises</w:t>
      </w:r>
      <w:r w:rsidR="00D174AA">
        <w:t>.</w:t>
      </w:r>
      <w:r>
        <w:t xml:space="preserve"> </w:t>
      </w:r>
      <w:r w:rsidR="00D174AA">
        <w:t>Cet indicateur n’est pas au programme mais permet d’intro</w:t>
      </w:r>
      <w:r w:rsidR="008758A0">
        <w:t xml:space="preserve">duire la notion de « goodwill », "sur valeur", </w:t>
      </w:r>
      <w:r w:rsidR="00D174AA">
        <w:t xml:space="preserve">qui participe à la valeur de l’entreprise et permet de comprendre </w:t>
      </w:r>
      <w:r>
        <w:t>le différentiel parfois étonnant entre capitalisation boursière ou cote à l’</w:t>
      </w:r>
      <w:r w:rsidR="00D174AA">
        <w:t>entrée en bourse de start ups p</w:t>
      </w:r>
      <w:r>
        <w:t xml:space="preserve">ar exemple </w:t>
      </w:r>
      <w:r w:rsidR="00D174AA">
        <w:t xml:space="preserve">et valeur de leurs actifs immobilisés. </w:t>
      </w:r>
    </w:p>
    <w:p w14:paraId="64BE3EC7" w14:textId="77777777" w:rsidR="00D174AA" w:rsidRDefault="00D174AA" w:rsidP="000C4FFB"/>
    <w:p w14:paraId="717B34D4" w14:textId="07B0DE47" w:rsidR="00D174AA" w:rsidRDefault="00FD25E3" w:rsidP="000C4FFB">
      <w:r>
        <w:t xml:space="preserve">Après cette parenthèse, Frédéric Carluer met en évidence l’évolution de l’épargne (destinée à l’autofinancement) dans l’EBE, puis dresse le bilan du financement des entreprises françaises aujourd’hui largement soutenu par les banques via le crédit tandis que le choix américain se porte très massivement sur les encours d’obligations. </w:t>
      </w:r>
    </w:p>
    <w:p w14:paraId="1EA68F5F" w14:textId="77777777" w:rsidR="00FD25E3" w:rsidRDefault="00FD25E3" w:rsidP="000C4FFB">
      <w:pPr>
        <w:rPr>
          <w:noProof/>
        </w:rPr>
      </w:pPr>
      <w:r>
        <w:rPr>
          <w:noProof/>
        </w:rPr>
        <w:lastRenderedPageBreak/>
        <w:drawing>
          <wp:inline distT="0" distB="0" distL="0" distR="0" wp14:anchorId="44267195" wp14:editId="11E03AF9">
            <wp:extent cx="5337175" cy="3757879"/>
            <wp:effectExtent l="19050" t="0" r="0" b="0"/>
            <wp:docPr id="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5337175" cy="3757879"/>
                    </a:xfrm>
                    <a:prstGeom prst="rect">
                      <a:avLst/>
                    </a:prstGeom>
                    <a:noFill/>
                    <a:ln w="9525">
                      <a:noFill/>
                      <a:miter lim="800000"/>
                      <a:headEnd/>
                      <a:tailEnd/>
                    </a:ln>
                  </pic:spPr>
                </pic:pic>
              </a:graphicData>
            </a:graphic>
          </wp:inline>
        </w:drawing>
      </w:r>
    </w:p>
    <w:p w14:paraId="76D6E7C8" w14:textId="77777777" w:rsidR="00FD25E3" w:rsidRDefault="00FD25E3" w:rsidP="000C4FFB">
      <w:pPr>
        <w:rPr>
          <w:noProof/>
        </w:rPr>
      </w:pPr>
      <w:r>
        <w:rPr>
          <w:noProof/>
        </w:rPr>
        <w:t>En France, en 2018, 63% du financement des sociétés non financières françaises provient du crédit bacaire et 37% des marchés, (source BDF).</w:t>
      </w:r>
    </w:p>
    <w:p w14:paraId="2D86CD4E" w14:textId="77777777" w:rsidR="00FD25E3" w:rsidRDefault="00FD25E3" w:rsidP="000C4FFB">
      <w:pPr>
        <w:rPr>
          <w:noProof/>
        </w:rPr>
      </w:pPr>
    </w:p>
    <w:p w14:paraId="277F07AC" w14:textId="77777777" w:rsidR="00FD25E3" w:rsidRDefault="00F453B2" w:rsidP="00F453B2">
      <w:pPr>
        <w:pStyle w:val="Titre2"/>
      </w:pPr>
      <w:r>
        <w:rPr>
          <w:rFonts w:ascii="Times New Roman" w:hAnsi="Times New Roman" w:cs="Times New Roman"/>
          <w:b/>
          <w:bCs/>
          <w:sz w:val="23"/>
          <w:szCs w:val="23"/>
        </w:rPr>
        <w:t>5</w:t>
      </w:r>
      <w:r w:rsidR="00FD25E3">
        <w:rPr>
          <w:rFonts w:ascii="Times New Roman" w:hAnsi="Times New Roman" w:cs="Times New Roman"/>
          <w:b/>
          <w:bCs/>
          <w:sz w:val="23"/>
          <w:szCs w:val="23"/>
        </w:rPr>
        <w:t xml:space="preserve">- </w:t>
      </w:r>
      <w:r w:rsidR="00FD25E3">
        <w:t xml:space="preserve">Savoir que le solde budgétaire résulte de la différence entre les recettes (fiscales et non fiscales) et les dépenses de l’État ; comprendre que le déficit budgétaire est financé par l’emprunt et savoir qu’une politique de dépenses publiques peut avoir des effets contradictoires sur l’activité (relance de la demande / effet d’éviction). </w:t>
      </w:r>
    </w:p>
    <w:p w14:paraId="4F561F42" w14:textId="510147F4" w:rsidR="00577356" w:rsidRDefault="00C77D1A" w:rsidP="000C4FFB">
      <w:pPr>
        <w:rPr>
          <w:noProof/>
        </w:rPr>
      </w:pPr>
      <w:r>
        <w:rPr>
          <w:noProof/>
        </w:rPr>
        <w:t xml:space="preserve">Le solde budgétaire français est caractérisé par un déficit puis plus de 20 ans.  </w:t>
      </w:r>
      <w:r w:rsidR="00FD25E3">
        <w:rPr>
          <w:noProof/>
        </w:rPr>
        <w:t>Après nous avoir proposé une carte des déficits publics</w:t>
      </w:r>
      <w:r>
        <w:rPr>
          <w:noProof/>
        </w:rPr>
        <w:t xml:space="preserve"> européens parmi lesquels le déficit français n’est pas le plus mauvais bien que mauvais</w:t>
      </w:r>
      <w:r w:rsidR="00FD25E3">
        <w:rPr>
          <w:noProof/>
        </w:rPr>
        <w:t xml:space="preserve">, à nouveau F. Carluer insiste sur la situation critique de la </w:t>
      </w:r>
      <w:r w:rsidR="00577356">
        <w:rPr>
          <w:noProof/>
        </w:rPr>
        <w:t xml:space="preserve">France dont le solde budgétaire ne peut être financé par les recettes qu’elles soient fiscales ou non fiscales. Le déficit représente certes 2.6% du PIB mais 22% des recettes fiscales en 2017 . </w:t>
      </w:r>
      <w:r>
        <w:rPr>
          <w:noProof/>
        </w:rPr>
        <w:t>La carte montr</w:t>
      </w:r>
      <w:r w:rsidR="008758A0">
        <w:rPr>
          <w:noProof/>
        </w:rPr>
        <w:t>e une situati</w:t>
      </w:r>
      <w:r w:rsidR="00B50295">
        <w:rPr>
          <w:noProof/>
        </w:rPr>
        <w:t>o</w:t>
      </w:r>
      <w:r w:rsidR="008758A0">
        <w:rPr>
          <w:noProof/>
        </w:rPr>
        <w:t xml:space="preserve">n plus pessimiste </w:t>
      </w:r>
      <w:r>
        <w:rPr>
          <w:noProof/>
        </w:rPr>
        <w:t xml:space="preserve"> pour 2018, avec un solde public déficitaire de 3.1% du PIB.</w:t>
      </w:r>
    </w:p>
    <w:p w14:paraId="60AE3006" w14:textId="3EE5C3C9" w:rsidR="008758A0" w:rsidRDefault="008758A0" w:rsidP="000C4FFB">
      <w:pPr>
        <w:rPr>
          <w:noProof/>
        </w:rPr>
      </w:pPr>
      <w:r w:rsidRPr="008758A0">
        <w:rPr>
          <w:noProof/>
        </w:rPr>
        <w:lastRenderedPageBreak/>
        <w:drawing>
          <wp:inline distT="0" distB="0" distL="0" distR="0" wp14:anchorId="0F94BBEE" wp14:editId="57FA5EFE">
            <wp:extent cx="4822985" cy="3865586"/>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4825856" cy="3867887"/>
                    </a:xfrm>
                    <a:prstGeom prst="rect">
                      <a:avLst/>
                    </a:prstGeom>
                    <a:noFill/>
                    <a:ln w="9525">
                      <a:noFill/>
                      <a:miter lim="800000"/>
                      <a:headEnd/>
                      <a:tailEnd/>
                    </a:ln>
                  </pic:spPr>
                </pic:pic>
              </a:graphicData>
            </a:graphic>
          </wp:inline>
        </w:drawing>
      </w:r>
    </w:p>
    <w:p w14:paraId="35FA15A6" w14:textId="3D3CE514" w:rsidR="00FD25E3" w:rsidRDefault="00577356" w:rsidP="000C4FFB">
      <w:pPr>
        <w:rPr>
          <w:noProof/>
        </w:rPr>
      </w:pPr>
      <w:r>
        <w:rPr>
          <w:noProof/>
        </w:rPr>
        <w:t xml:space="preserve">On nous proposera pour décrire la mécanique de </w:t>
      </w:r>
      <w:r w:rsidR="00FD25E3">
        <w:rPr>
          <w:noProof/>
        </w:rPr>
        <w:t xml:space="preserve">l’effet d’éviction de déplacer les courbes d’offre sur une </w:t>
      </w:r>
      <w:r>
        <w:rPr>
          <w:noProof/>
        </w:rPr>
        <w:t>re</w:t>
      </w:r>
      <w:r w:rsidR="00FD25E3">
        <w:rPr>
          <w:noProof/>
        </w:rPr>
        <w:t>p</w:t>
      </w:r>
      <w:r>
        <w:rPr>
          <w:noProof/>
        </w:rPr>
        <w:t>r</w:t>
      </w:r>
      <w:r w:rsidR="00FD25E3">
        <w:rPr>
          <w:noProof/>
        </w:rPr>
        <w:t>ésentation graphique du modèle ISLM.</w:t>
      </w:r>
      <w:r w:rsidR="00B50295">
        <w:rPr>
          <w:rStyle w:val="Marquedenotedefin"/>
          <w:noProof/>
        </w:rPr>
        <w:endnoteReference w:id="3"/>
      </w:r>
    </w:p>
    <w:p w14:paraId="561D3FA5" w14:textId="13870C0B" w:rsidR="00577356" w:rsidRDefault="00577356" w:rsidP="000C4FFB">
      <w:pPr>
        <w:rPr>
          <w:noProof/>
        </w:rPr>
      </w:pPr>
    </w:p>
    <w:p w14:paraId="3B1F7B94" w14:textId="77777777" w:rsidR="00577356" w:rsidRDefault="00577356" w:rsidP="000C4FFB">
      <w:pPr>
        <w:rPr>
          <w:noProof/>
        </w:rPr>
      </w:pPr>
      <w:r>
        <w:rPr>
          <w:noProof/>
        </w:rPr>
        <w:drawing>
          <wp:anchor distT="0" distB="0" distL="114300" distR="114300" simplePos="0" relativeHeight="251676672" behindDoc="0" locked="0" layoutInCell="1" allowOverlap="1" wp14:anchorId="18082272" wp14:editId="0B1E3B2C">
            <wp:simplePos x="0" y="0"/>
            <wp:positionH relativeFrom="column">
              <wp:posOffset>21590</wp:posOffset>
            </wp:positionH>
            <wp:positionV relativeFrom="paragraph">
              <wp:posOffset>152400</wp:posOffset>
            </wp:positionV>
            <wp:extent cx="4476750" cy="3000375"/>
            <wp:effectExtent l="1905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4476750" cy="3000375"/>
                    </a:xfrm>
                    <a:prstGeom prst="rect">
                      <a:avLst/>
                    </a:prstGeom>
                    <a:noFill/>
                    <a:ln w="9525">
                      <a:noFill/>
                      <a:miter lim="800000"/>
                      <a:headEnd/>
                      <a:tailEnd/>
                    </a:ln>
                  </pic:spPr>
                </pic:pic>
              </a:graphicData>
            </a:graphic>
          </wp:anchor>
        </w:drawing>
      </w:r>
    </w:p>
    <w:p w14:paraId="41D4A00D" w14:textId="77777777" w:rsidR="00577356" w:rsidRDefault="00577356" w:rsidP="000C4FFB">
      <w:pPr>
        <w:rPr>
          <w:noProof/>
        </w:rPr>
      </w:pPr>
    </w:p>
    <w:p w14:paraId="150CF0E9" w14:textId="77777777" w:rsidR="00FD25E3" w:rsidRDefault="00FD25E3" w:rsidP="000C4FFB">
      <w:pPr>
        <w:rPr>
          <w:noProof/>
        </w:rPr>
      </w:pPr>
    </w:p>
    <w:p w14:paraId="2C82DA7C" w14:textId="77777777" w:rsidR="00FD25E3" w:rsidRDefault="00FD25E3" w:rsidP="000C4FFB">
      <w:pPr>
        <w:rPr>
          <w:noProof/>
        </w:rPr>
      </w:pPr>
    </w:p>
    <w:p w14:paraId="33049799" w14:textId="77777777" w:rsidR="00FD25E3" w:rsidRDefault="00FD25E3" w:rsidP="000C4FFB"/>
    <w:p w14:paraId="5238862C" w14:textId="77777777" w:rsidR="00577356" w:rsidRDefault="00577356" w:rsidP="000C4FFB"/>
    <w:p w14:paraId="5D802BA9" w14:textId="77777777" w:rsidR="00577356" w:rsidRDefault="00577356" w:rsidP="000C4FFB"/>
    <w:p w14:paraId="1917DEE5" w14:textId="77777777" w:rsidR="00577356" w:rsidRDefault="00577356" w:rsidP="000C4FFB"/>
    <w:p w14:paraId="43CEAB44" w14:textId="77777777" w:rsidR="00577356" w:rsidRDefault="00577356" w:rsidP="000C4FFB"/>
    <w:p w14:paraId="6A8D32C2" w14:textId="77777777" w:rsidR="00577356" w:rsidRDefault="00577356" w:rsidP="000C4FFB"/>
    <w:p w14:paraId="45E11B43" w14:textId="77777777" w:rsidR="00577356" w:rsidRDefault="00577356" w:rsidP="000C4FFB"/>
    <w:p w14:paraId="67DFAA8F" w14:textId="77777777" w:rsidR="00F453B2" w:rsidRDefault="00F453B2">
      <w:r>
        <w:t>Le déficit public europ</w:t>
      </w:r>
      <w:r w:rsidR="00CB0301">
        <w:t>éen é</w:t>
      </w:r>
      <w:r>
        <w:t>vince-t-il vraiment les entreprises du marché des fonds prêtables ?</w:t>
      </w:r>
    </w:p>
    <w:p w14:paraId="0A9F2C42" w14:textId="38060B52" w:rsidR="00CB0301" w:rsidRDefault="00F453B2">
      <w:r>
        <w:lastRenderedPageBreak/>
        <w:t xml:space="preserve">Les crédits aux entreprises en France augmentent plus qu’en Allemagne, de l’ordre de 4 </w:t>
      </w:r>
      <w:r w:rsidR="00FE5CF0">
        <w:t>à 6 % par an pour les deux pays</w:t>
      </w:r>
      <w:r>
        <w:t xml:space="preserve"> et décroissent en Italie depuis 2014. « Sur le vieux continent le total des bilans des banques de la </w:t>
      </w:r>
      <w:r w:rsidR="008758A0">
        <w:t>z</w:t>
      </w:r>
      <w:r>
        <w:t>one euro, principales e</w:t>
      </w:r>
      <w:r w:rsidR="00CB0301">
        <w:t>ntité du marché b</w:t>
      </w:r>
      <w:r>
        <w:t>a</w:t>
      </w:r>
      <w:r w:rsidR="00CB0301">
        <w:t>n</w:t>
      </w:r>
      <w:r>
        <w:t>caire, représente environ 3.5 fois le PIB global de la zone.</w:t>
      </w:r>
      <w:r w:rsidR="00CB0301">
        <w:t> »</w:t>
      </w:r>
      <w:r>
        <w:t xml:space="preserve"> </w:t>
      </w:r>
      <w:r w:rsidR="00CB0301">
        <w:t xml:space="preserve">La question devient alors…que font donc les banques de tout cet argent ? </w:t>
      </w:r>
    </w:p>
    <w:p w14:paraId="1771A091" w14:textId="77777777" w:rsidR="00CB0301" w:rsidRDefault="00CB0301"/>
    <w:p w14:paraId="7D29A42D" w14:textId="77777777" w:rsidR="00F453B2" w:rsidRPr="00794DDD" w:rsidRDefault="00F453B2" w:rsidP="00CB0301">
      <w:pPr>
        <w:pStyle w:val="Titre1"/>
        <w:rPr>
          <w:rFonts w:asciiTheme="minorHAnsi" w:hAnsiTheme="minorHAnsi"/>
          <w:sz w:val="20"/>
          <w:szCs w:val="20"/>
        </w:rPr>
      </w:pPr>
      <w:r>
        <w:t>Qu’est ce que la monnaie et comment est elle créée ?</w:t>
      </w:r>
    </w:p>
    <w:p w14:paraId="418C59D1" w14:textId="77777777" w:rsidR="00F453B2" w:rsidRDefault="00F453B2" w:rsidP="00F453B2">
      <w:pPr>
        <w:pStyle w:val="Titre2"/>
        <w:rPr>
          <w:szCs w:val="22"/>
        </w:rPr>
      </w:pPr>
      <w:r w:rsidRPr="00F453B2">
        <w:rPr>
          <w:szCs w:val="23"/>
        </w:rPr>
        <w:t xml:space="preserve">- </w:t>
      </w:r>
      <w:r>
        <w:rPr>
          <w:szCs w:val="23"/>
        </w:rPr>
        <w:t xml:space="preserve">1 </w:t>
      </w:r>
      <w:r w:rsidRPr="00F453B2">
        <w:rPr>
          <w:rStyle w:val="Titre1Car"/>
          <w:smallCaps w:val="0"/>
          <w:spacing w:val="0"/>
          <w:sz w:val="28"/>
        </w:rPr>
        <w:t>Connaître les fonctions de la monnaie et les formes de la monnaie.</w:t>
      </w:r>
      <w:r w:rsidRPr="00F453B2">
        <w:rPr>
          <w:szCs w:val="22"/>
        </w:rPr>
        <w:t xml:space="preserve"> </w:t>
      </w:r>
    </w:p>
    <w:p w14:paraId="405E905A" w14:textId="39323B2D" w:rsidR="0068552D" w:rsidRDefault="0068552D" w:rsidP="0068552D">
      <w:pPr>
        <w:autoSpaceDE w:val="0"/>
        <w:autoSpaceDN w:val="0"/>
        <w:adjustRightInd w:val="0"/>
      </w:pPr>
      <w:r>
        <w:t xml:space="preserve">Gilles Robert </w:t>
      </w:r>
      <w:r w:rsidR="00CB0301">
        <w:t xml:space="preserve"> rappelle brièvement le</w:t>
      </w:r>
      <w:r w:rsidR="008758A0">
        <w:t>s trois fonctions de la monnaie. Il ajoute que</w:t>
      </w:r>
      <w:r w:rsidR="00B50295">
        <w:t xml:space="preserve"> c'est</w:t>
      </w:r>
      <w:r w:rsidR="008758A0">
        <w:t xml:space="preserve"> </w:t>
      </w:r>
      <w:r w:rsidR="00CB0301">
        <w:t>la combinaison des trois fonctions qui donne la fonction de monnaie</w:t>
      </w:r>
      <w:r w:rsidR="008758A0">
        <w:t>. Chaque fonction est une condition nécessaire mais pas suffisante, une monnaie doit combiner les trois fonctions</w:t>
      </w:r>
      <w:r w:rsidR="00CB0301">
        <w:t> : toute unité de compte n’est pas monnaie (par exemple les anciens francs). La monnaie est aussi un intermédiaire des échanges et a la fonction de réserve de valeur</w:t>
      </w:r>
      <w:r>
        <w:t xml:space="preserve">. A ce propos G. Robert cite Keynes : </w:t>
      </w:r>
      <w:r w:rsidRPr="0068552D">
        <w:t>«la</w:t>
      </w:r>
      <w:r>
        <w:t xml:space="preserve"> </w:t>
      </w:r>
      <w:r w:rsidRPr="0068552D">
        <w:t>détention</w:t>
      </w:r>
      <w:r>
        <w:t xml:space="preserve"> </w:t>
      </w:r>
      <w:r w:rsidRPr="0068552D">
        <w:t>de</w:t>
      </w:r>
      <w:r>
        <w:t xml:space="preserve"> </w:t>
      </w:r>
      <w:r w:rsidRPr="0068552D">
        <w:t>monnaie</w:t>
      </w:r>
      <w:r>
        <w:t xml:space="preserve"> </w:t>
      </w:r>
      <w:r w:rsidRPr="0068552D">
        <w:t>ouvre</w:t>
      </w:r>
      <w:r>
        <w:t xml:space="preserve"> </w:t>
      </w:r>
      <w:r w:rsidRPr="0068552D">
        <w:t>un</w:t>
      </w:r>
      <w:r>
        <w:t xml:space="preserve"> </w:t>
      </w:r>
      <w:r w:rsidRPr="0068552D">
        <w:t>droit</w:t>
      </w:r>
      <w:r>
        <w:t xml:space="preserve"> </w:t>
      </w:r>
      <w:r w:rsidRPr="0068552D">
        <w:t>à</w:t>
      </w:r>
      <w:r>
        <w:t xml:space="preserve"> </w:t>
      </w:r>
      <w:r w:rsidRPr="0068552D">
        <w:t>une</w:t>
      </w:r>
      <w:r>
        <w:t xml:space="preserve"> </w:t>
      </w:r>
      <w:r w:rsidRPr="0068552D">
        <w:t>consommation</w:t>
      </w:r>
      <w:r>
        <w:t xml:space="preserve"> </w:t>
      </w:r>
      <w:r w:rsidRPr="0068552D">
        <w:t>future»,</w:t>
      </w:r>
      <w:r>
        <w:t xml:space="preserve"> </w:t>
      </w:r>
      <w:r w:rsidRPr="0068552D">
        <w:t>«La</w:t>
      </w:r>
      <w:r>
        <w:t xml:space="preserve"> </w:t>
      </w:r>
      <w:r w:rsidRPr="0068552D">
        <w:t>monnaie</w:t>
      </w:r>
      <w:r>
        <w:t xml:space="preserve"> </w:t>
      </w:r>
      <w:r w:rsidRPr="0068552D">
        <w:t>est</w:t>
      </w:r>
      <w:r>
        <w:t xml:space="preserve"> </w:t>
      </w:r>
      <w:r w:rsidRPr="0068552D">
        <w:t>un</w:t>
      </w:r>
      <w:r>
        <w:t xml:space="preserve"> </w:t>
      </w:r>
      <w:r w:rsidRPr="0068552D">
        <w:t>lien</w:t>
      </w:r>
      <w:r>
        <w:t xml:space="preserve"> </w:t>
      </w:r>
      <w:r w:rsidRPr="0068552D">
        <w:t>entre</w:t>
      </w:r>
      <w:r>
        <w:t xml:space="preserve"> </w:t>
      </w:r>
      <w:r w:rsidRPr="0068552D">
        <w:t>le</w:t>
      </w:r>
      <w:r>
        <w:t xml:space="preserve"> </w:t>
      </w:r>
      <w:r w:rsidRPr="0068552D">
        <w:t>présent</w:t>
      </w:r>
      <w:r>
        <w:t xml:space="preserve"> </w:t>
      </w:r>
      <w:r w:rsidRPr="0068552D">
        <w:t>et</w:t>
      </w:r>
      <w:r>
        <w:t xml:space="preserve"> </w:t>
      </w:r>
      <w:r w:rsidRPr="0068552D">
        <w:t>le</w:t>
      </w:r>
      <w:r>
        <w:t xml:space="preserve"> </w:t>
      </w:r>
      <w:r w:rsidRPr="0068552D">
        <w:t>futur».J.-M.Keynes</w:t>
      </w:r>
    </w:p>
    <w:p w14:paraId="06D495FB" w14:textId="2B2E62D5" w:rsidR="00BC4645" w:rsidRDefault="0068552D" w:rsidP="00BC4645">
      <w:r>
        <w:t>Il ajoute que nous devons contester le mythe selon lequel la monnaie serait une innovation sociale qui permet lorsqu’elle se répand de simplifier les échanges</w:t>
      </w:r>
      <w:r w:rsidR="00BC4645">
        <w:t>, nous devo</w:t>
      </w:r>
      <w:r>
        <w:t>n</w:t>
      </w:r>
      <w:r w:rsidR="00BC4645">
        <w:t>s</w:t>
      </w:r>
      <w:r>
        <w:t xml:space="preserve"> déconstruire « la fable du troc »</w:t>
      </w:r>
      <w:r w:rsidR="00BC4645">
        <w:t xml:space="preserve">, </w:t>
      </w:r>
      <w:r w:rsidR="00BC4645" w:rsidRPr="00BC4645">
        <w:rPr>
          <w:b/>
        </w:rPr>
        <w:t>JM Servet</w:t>
      </w:r>
      <w:r w:rsidR="00B50295">
        <w:rPr>
          <w:rStyle w:val="Marquedenotedefin"/>
          <w:b/>
        </w:rPr>
        <w:endnoteReference w:id="4"/>
      </w:r>
      <w:r w:rsidR="00BC4645" w:rsidRPr="00BC4645">
        <w:rPr>
          <w:b/>
        </w:rPr>
        <w:t>.</w:t>
      </w:r>
      <w:r w:rsidRPr="00BC4645">
        <w:rPr>
          <w:b/>
        </w:rPr>
        <w:t xml:space="preserve"> </w:t>
      </w:r>
    </w:p>
    <w:p w14:paraId="248A6406" w14:textId="1A6CC2C5" w:rsidR="00BC4645" w:rsidRPr="00BC4645" w:rsidRDefault="00BC4645" w:rsidP="00BC4645">
      <w:r>
        <w:t xml:space="preserve">Et enfin </w:t>
      </w:r>
      <w:r w:rsidR="00B87624">
        <w:t xml:space="preserve">G. Robert </w:t>
      </w:r>
      <w:r>
        <w:t xml:space="preserve">mentionne que la monnaie est une institution qui repose sur la confiance. </w:t>
      </w:r>
    </w:p>
    <w:p w14:paraId="6C2C099A" w14:textId="5DF3574E" w:rsidR="0068552D" w:rsidRDefault="00BC4645" w:rsidP="00BC4645">
      <w:pPr>
        <w:rPr>
          <w:b/>
          <w:bCs/>
        </w:rPr>
      </w:pPr>
      <w:r w:rsidRPr="00BC4645">
        <w:t>«La</w:t>
      </w:r>
      <w:r>
        <w:t xml:space="preserve"> </w:t>
      </w:r>
      <w:r w:rsidRPr="00BC4645">
        <w:t>monnaie</w:t>
      </w:r>
      <w:r>
        <w:t xml:space="preserve"> </w:t>
      </w:r>
      <w:r w:rsidRPr="00BC4645">
        <w:t>n’est</w:t>
      </w:r>
      <w:r>
        <w:t xml:space="preserve"> </w:t>
      </w:r>
      <w:r w:rsidRPr="00BC4645">
        <w:t>pas</w:t>
      </w:r>
      <w:r>
        <w:t xml:space="preserve"> </w:t>
      </w:r>
      <w:r w:rsidRPr="00BC4645">
        <w:t>une</w:t>
      </w:r>
      <w:r>
        <w:t xml:space="preserve"> </w:t>
      </w:r>
      <w:r w:rsidRPr="00BC4645">
        <w:t>marchandise</w:t>
      </w:r>
      <w:r>
        <w:t xml:space="preserve"> </w:t>
      </w:r>
      <w:r w:rsidRPr="00BC4645">
        <w:t>ou</w:t>
      </w:r>
      <w:r>
        <w:t xml:space="preserve"> </w:t>
      </w:r>
      <w:r w:rsidRPr="00BC4645">
        <w:t>un</w:t>
      </w:r>
      <w:r>
        <w:t xml:space="preserve"> </w:t>
      </w:r>
      <w:r w:rsidRPr="00BC4645">
        <w:t>instrument</w:t>
      </w:r>
      <w:r>
        <w:t xml:space="preserve"> </w:t>
      </w:r>
      <w:r w:rsidRPr="00BC4645">
        <w:t>facilitant</w:t>
      </w:r>
      <w:r>
        <w:t xml:space="preserve"> </w:t>
      </w:r>
      <w:r w:rsidRPr="00BC4645">
        <w:t>les</w:t>
      </w:r>
      <w:r>
        <w:t xml:space="preserve"> </w:t>
      </w:r>
      <w:r w:rsidRPr="00BC4645">
        <w:t>échanges,</w:t>
      </w:r>
      <w:r>
        <w:t xml:space="preserve"> </w:t>
      </w:r>
      <w:r w:rsidRPr="00BC4645">
        <w:t>mais</w:t>
      </w:r>
      <w:r>
        <w:t xml:space="preserve"> </w:t>
      </w:r>
      <w:r w:rsidRPr="00BC4645">
        <w:t>le</w:t>
      </w:r>
      <w:r>
        <w:t xml:space="preserve"> </w:t>
      </w:r>
      <w:r w:rsidRPr="00BC4645">
        <w:t>lien</w:t>
      </w:r>
      <w:r>
        <w:t xml:space="preserve"> </w:t>
      </w:r>
      <w:r w:rsidRPr="00BC4645">
        <w:t>institutionnel</w:t>
      </w:r>
      <w:r>
        <w:t xml:space="preserve"> </w:t>
      </w:r>
      <w:r w:rsidRPr="00BC4645">
        <w:t>qui</w:t>
      </w:r>
      <w:r>
        <w:t xml:space="preserve"> </w:t>
      </w:r>
      <w:r w:rsidRPr="00BC4645">
        <w:t>met</w:t>
      </w:r>
      <w:r>
        <w:t xml:space="preserve"> </w:t>
      </w:r>
      <w:r w:rsidRPr="00BC4645">
        <w:t>en</w:t>
      </w:r>
      <w:r>
        <w:t xml:space="preserve"> </w:t>
      </w:r>
      <w:r w:rsidRPr="00BC4645">
        <w:t>relation</w:t>
      </w:r>
      <w:r>
        <w:t xml:space="preserve"> </w:t>
      </w:r>
      <w:r w:rsidRPr="00BC4645">
        <w:t>les</w:t>
      </w:r>
      <w:r>
        <w:t xml:space="preserve"> </w:t>
      </w:r>
      <w:r w:rsidRPr="00BC4645">
        <w:t>producteurs</w:t>
      </w:r>
      <w:r>
        <w:t xml:space="preserve"> </w:t>
      </w:r>
      <w:r w:rsidRPr="00BC4645">
        <w:t>les</w:t>
      </w:r>
      <w:r>
        <w:t xml:space="preserve"> </w:t>
      </w:r>
      <w:r w:rsidRPr="00BC4645">
        <w:t>uns</w:t>
      </w:r>
      <w:r>
        <w:t xml:space="preserve"> </w:t>
      </w:r>
      <w:r w:rsidRPr="00BC4645">
        <w:t>avec</w:t>
      </w:r>
      <w:r>
        <w:t xml:space="preserve"> </w:t>
      </w:r>
      <w:r w:rsidRPr="00BC4645">
        <w:t>les</w:t>
      </w:r>
      <w:r>
        <w:t xml:space="preserve"> </w:t>
      </w:r>
      <w:r w:rsidRPr="00BC4645">
        <w:t>autres</w:t>
      </w:r>
      <w:r>
        <w:t xml:space="preserve"> </w:t>
      </w:r>
      <w:r w:rsidRPr="00BC4645">
        <w:t>et</w:t>
      </w:r>
      <w:r>
        <w:t xml:space="preserve"> </w:t>
      </w:r>
      <w:r w:rsidRPr="00BC4645">
        <w:t>qui</w:t>
      </w:r>
      <w:r>
        <w:t xml:space="preserve"> </w:t>
      </w:r>
      <w:r w:rsidRPr="00BC4645">
        <w:t>,par</w:t>
      </w:r>
      <w:r>
        <w:t xml:space="preserve"> </w:t>
      </w:r>
      <w:r w:rsidRPr="00BC4645">
        <w:t>ce</w:t>
      </w:r>
      <w:r>
        <w:t xml:space="preserve"> </w:t>
      </w:r>
      <w:r w:rsidRPr="00BC4645">
        <w:t>fait</w:t>
      </w:r>
      <w:r>
        <w:t xml:space="preserve"> </w:t>
      </w:r>
      <w:r w:rsidRPr="00BC4645">
        <w:t>même,</w:t>
      </w:r>
      <w:r>
        <w:t xml:space="preserve"> </w:t>
      </w:r>
      <w:r w:rsidRPr="00BC4645">
        <w:t>rend</w:t>
      </w:r>
      <w:r>
        <w:t xml:space="preserve"> </w:t>
      </w:r>
      <w:r w:rsidRPr="00BC4645">
        <w:t>les</w:t>
      </w:r>
      <w:r>
        <w:t xml:space="preserve"> </w:t>
      </w:r>
      <w:r w:rsidRPr="00BC4645">
        <w:t>échanges</w:t>
      </w:r>
      <w:r>
        <w:t xml:space="preserve"> </w:t>
      </w:r>
      <w:r w:rsidRPr="00BC4645">
        <w:t>possibles,</w:t>
      </w:r>
      <w:r>
        <w:t xml:space="preserve"> </w:t>
      </w:r>
      <w:r w:rsidRPr="00BC4645">
        <w:rPr>
          <w:b/>
          <w:bCs/>
        </w:rPr>
        <w:t>La</w:t>
      </w:r>
      <w:r>
        <w:rPr>
          <w:b/>
          <w:bCs/>
        </w:rPr>
        <w:t xml:space="preserve"> </w:t>
      </w:r>
      <w:r w:rsidRPr="00BC4645">
        <w:rPr>
          <w:b/>
          <w:bCs/>
        </w:rPr>
        <w:t>monnaie</w:t>
      </w:r>
      <w:r>
        <w:rPr>
          <w:b/>
          <w:bCs/>
        </w:rPr>
        <w:t xml:space="preserve"> </w:t>
      </w:r>
      <w:r w:rsidRPr="00BC4645">
        <w:rPr>
          <w:b/>
          <w:bCs/>
        </w:rPr>
        <w:t>est</w:t>
      </w:r>
      <w:r>
        <w:rPr>
          <w:b/>
          <w:bCs/>
        </w:rPr>
        <w:t xml:space="preserve"> </w:t>
      </w:r>
      <w:r w:rsidRPr="00BC4645">
        <w:rPr>
          <w:b/>
          <w:bCs/>
        </w:rPr>
        <w:t>un</w:t>
      </w:r>
      <w:r>
        <w:rPr>
          <w:b/>
          <w:bCs/>
        </w:rPr>
        <w:t xml:space="preserve"> </w:t>
      </w:r>
      <w:r w:rsidRPr="00BC4645">
        <w:rPr>
          <w:b/>
          <w:bCs/>
        </w:rPr>
        <w:t>rapport</w:t>
      </w:r>
      <w:r>
        <w:rPr>
          <w:b/>
          <w:bCs/>
        </w:rPr>
        <w:t xml:space="preserve"> </w:t>
      </w:r>
      <w:r w:rsidRPr="00BC4645">
        <w:rPr>
          <w:b/>
          <w:bCs/>
        </w:rPr>
        <w:t>social</w:t>
      </w:r>
      <w:r>
        <w:rPr>
          <w:b/>
          <w:bCs/>
        </w:rPr>
        <w:t xml:space="preserve">, A. Orlean.  </w:t>
      </w:r>
      <w:r w:rsidRPr="00BC4645">
        <w:rPr>
          <w:bCs/>
        </w:rPr>
        <w:t>Il cite encore</w:t>
      </w:r>
      <w:r>
        <w:rPr>
          <w:b/>
          <w:bCs/>
        </w:rPr>
        <w:t xml:space="preserve"> Michel Aglietta : </w:t>
      </w:r>
      <w:r w:rsidRPr="00BC4645">
        <w:rPr>
          <w:bCs/>
        </w:rPr>
        <w:t>« La confiance en la monnaie est l’alpha et l’omega de la société »</w:t>
      </w:r>
      <w:r>
        <w:rPr>
          <w:bCs/>
        </w:rPr>
        <w:t xml:space="preserve"> « La monnaie entre violence et confiance »,</w:t>
      </w:r>
      <w:r w:rsidRPr="00BC4645">
        <w:rPr>
          <w:b/>
          <w:bCs/>
        </w:rPr>
        <w:t xml:space="preserve"> Michel Aglietta et André Orléan. </w:t>
      </w:r>
    </w:p>
    <w:p w14:paraId="70794776" w14:textId="00F92E6B" w:rsidR="00546671" w:rsidRDefault="00BC4645" w:rsidP="00BC4645">
      <w:r w:rsidRPr="00546671">
        <w:rPr>
          <w:bCs/>
        </w:rPr>
        <w:t>Sur l’évolution des formes de la monnaie, il rappelle qu’elles ont pu et peuvent se superposer plutôt qu’elles ne se succèdent et à nouveau mobilise la noti</w:t>
      </w:r>
      <w:r w:rsidR="00546671" w:rsidRPr="00546671">
        <w:rPr>
          <w:bCs/>
        </w:rPr>
        <w:t>o</w:t>
      </w:r>
      <w:r w:rsidRPr="00546671">
        <w:rPr>
          <w:bCs/>
        </w:rPr>
        <w:t>n de confiance puisque au final toute monnaie est fiduciaire</w:t>
      </w:r>
      <w:r w:rsidR="00B50295">
        <w:rPr>
          <w:bCs/>
        </w:rPr>
        <w:t xml:space="preserve"> si on s'en tient à l'étymologie du terme</w:t>
      </w:r>
      <w:r>
        <w:rPr>
          <w:b/>
          <w:bCs/>
        </w:rPr>
        <w:t xml:space="preserve">. </w:t>
      </w:r>
      <w:r w:rsidR="00546671">
        <w:rPr>
          <w:b/>
          <w:bCs/>
        </w:rPr>
        <w:t xml:space="preserve">F. Simiand. </w:t>
      </w:r>
      <w:r w:rsidR="00546671" w:rsidRPr="00546671">
        <w:rPr>
          <w:bCs/>
        </w:rPr>
        <w:t xml:space="preserve">G. Robert </w:t>
      </w:r>
      <w:r w:rsidR="008758A0">
        <w:rPr>
          <w:bCs/>
        </w:rPr>
        <w:t>fait remarquer</w:t>
      </w:r>
      <w:r w:rsidR="00546671" w:rsidRPr="00546671">
        <w:rPr>
          <w:bCs/>
        </w:rPr>
        <w:t xml:space="preserve"> la difficulté à évaluer la quantité de pièces et billets circulant en France, puisqu’elles circulent en réalité dans tout l’espace européen !</w:t>
      </w:r>
      <w:r w:rsidR="008758A0">
        <w:t xml:space="preserve"> On pointera</w:t>
      </w:r>
      <w:r w:rsidR="00546671">
        <w:t xml:space="preserve"> la dématérialisation de la monnaie. </w:t>
      </w:r>
    </w:p>
    <w:p w14:paraId="77B77712" w14:textId="799F892B" w:rsidR="00BC4645" w:rsidRPr="00546671" w:rsidRDefault="00546671" w:rsidP="00BC4645">
      <w:r w:rsidRPr="00546671">
        <w:t xml:space="preserve"> </w:t>
      </w:r>
    </w:p>
    <w:p w14:paraId="545FDB75" w14:textId="77777777" w:rsidR="00BC4645" w:rsidRPr="00794DDD" w:rsidRDefault="00BC4645" w:rsidP="00BC4645"/>
    <w:p w14:paraId="7C730353" w14:textId="785E3D6A" w:rsidR="00CB0301" w:rsidRDefault="009E3057" w:rsidP="00CB0301">
      <w:r>
        <w:rPr>
          <w:noProof/>
        </w:rPr>
        <w:drawing>
          <wp:anchor distT="0" distB="0" distL="114300" distR="114300" simplePos="0" relativeHeight="251677696" behindDoc="0" locked="0" layoutInCell="1" allowOverlap="1" wp14:anchorId="21D0AC9A" wp14:editId="54EBA5DD">
            <wp:simplePos x="0" y="0"/>
            <wp:positionH relativeFrom="column">
              <wp:posOffset>-118110</wp:posOffset>
            </wp:positionH>
            <wp:positionV relativeFrom="paragraph">
              <wp:posOffset>-288290</wp:posOffset>
            </wp:positionV>
            <wp:extent cx="5334000" cy="234315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5334000" cy="2343150"/>
                    </a:xfrm>
                    <a:prstGeom prst="rect">
                      <a:avLst/>
                    </a:prstGeom>
                    <a:noFill/>
                    <a:ln w="9525">
                      <a:noFill/>
                      <a:miter lim="800000"/>
                      <a:headEnd/>
                      <a:tailEnd/>
                    </a:ln>
                  </pic:spPr>
                </pic:pic>
              </a:graphicData>
            </a:graphic>
          </wp:anchor>
        </w:drawing>
      </w:r>
    </w:p>
    <w:p w14:paraId="63536F9A" w14:textId="77777777" w:rsidR="00CB0301" w:rsidRDefault="00CB0301" w:rsidP="00CB0301"/>
    <w:p w14:paraId="12ED48E1" w14:textId="77777777" w:rsidR="00CB0301" w:rsidRPr="00CB0301" w:rsidRDefault="00CB0301" w:rsidP="00CB0301"/>
    <w:p w14:paraId="3411A2BA" w14:textId="77777777" w:rsidR="00F453B2" w:rsidRPr="00F453B2" w:rsidRDefault="00F453B2" w:rsidP="00F453B2"/>
    <w:p w14:paraId="239C7BE2" w14:textId="77777777" w:rsidR="00F453B2" w:rsidRPr="00F453B2" w:rsidRDefault="00F453B2" w:rsidP="00F453B2"/>
    <w:p w14:paraId="45495D6D" w14:textId="77777777" w:rsidR="00546671" w:rsidRPr="000C4FFB" w:rsidRDefault="00546671" w:rsidP="00546671">
      <w:pPr>
        <w:autoSpaceDE w:val="0"/>
        <w:autoSpaceDN w:val="0"/>
        <w:adjustRightInd w:val="0"/>
        <w:spacing w:after="0" w:line="240" w:lineRule="auto"/>
      </w:pPr>
      <w:r w:rsidRPr="00CB0301">
        <w:rPr>
          <w:rFonts w:ascii="Calibri" w:hAnsi="Calibri" w:cs="Calibri"/>
          <w:color w:val="000000"/>
          <w:sz w:val="36"/>
          <w:szCs w:val="36"/>
        </w:rPr>
        <w:t xml:space="preserve"> </w:t>
      </w:r>
    </w:p>
    <w:p w14:paraId="2A91EDA6" w14:textId="77777777" w:rsidR="00577356" w:rsidRDefault="00577356" w:rsidP="00CB0301"/>
    <w:p w14:paraId="3B56C4FC" w14:textId="77777777" w:rsidR="0049098B" w:rsidRDefault="00546671" w:rsidP="00CB0301">
      <w:r>
        <w:t xml:space="preserve">On ne peut éviter la question des cryptomonnaies, avec deux anecdotes amusantes qui expriment la difficulté du bitcoin à être une authentique réserve de valeur : une veuve canadienne dont le mari est décédé avant de livrer les codes et un ordinateur envoyé à la déchetterie ! Au passage, on cite </w:t>
      </w:r>
      <w:r w:rsidRPr="00546671">
        <w:rPr>
          <w:b/>
        </w:rPr>
        <w:t>F. Hayek</w:t>
      </w:r>
      <w:r>
        <w:t xml:space="preserve">, «Pour une vraie concurrence des monnaies », que peut être incarnent les monnaies locales, complémentaires et cryptomonnaies. </w:t>
      </w:r>
    </w:p>
    <w:p w14:paraId="0ACFBC8F" w14:textId="77777777" w:rsidR="00546671" w:rsidRDefault="0049098B" w:rsidP="00CB0301">
      <w:r>
        <w:t xml:space="preserve">On ne confondra pas formes de la monnaie et moyens de paiement. </w:t>
      </w:r>
    </w:p>
    <w:p w14:paraId="5E817896" w14:textId="77777777" w:rsidR="0049098B" w:rsidRDefault="0049098B" w:rsidP="0049098B">
      <w:pPr>
        <w:pStyle w:val="Titre2"/>
        <w:rPr>
          <w:szCs w:val="22"/>
        </w:rPr>
      </w:pPr>
      <w:r>
        <w:t xml:space="preserve">2 </w:t>
      </w:r>
      <w:r w:rsidRPr="00794DDD">
        <w:rPr>
          <w:b/>
          <w:bCs/>
          <w:sz w:val="23"/>
          <w:szCs w:val="23"/>
        </w:rPr>
        <w:t xml:space="preserve">- </w:t>
      </w:r>
      <w:r w:rsidRPr="00794DDD">
        <w:rPr>
          <w:szCs w:val="22"/>
        </w:rPr>
        <w:t xml:space="preserve">Comprendre comment le crédit bancaire contribue à la création monétaire, à partir du bilan simplifié d’une entreprise et de celui d’une banque. </w:t>
      </w:r>
    </w:p>
    <w:p w14:paraId="27FC0D00" w14:textId="77777777" w:rsidR="0049098B" w:rsidRPr="0049098B" w:rsidRDefault="0049098B" w:rsidP="0049098B"/>
    <w:p w14:paraId="0B8B922B" w14:textId="4E01392B" w:rsidR="0049098B" w:rsidRDefault="0049098B" w:rsidP="00CB0301">
      <w:r>
        <w:t xml:space="preserve">On commence par rappeler les conventions qui permettent de mesurer la quantité de monnaie en circulation, et </w:t>
      </w:r>
      <w:r w:rsidR="00FE5CF0">
        <w:t>insiste sur</w:t>
      </w:r>
      <w:r>
        <w:t xml:space="preserve"> la difficulté à établir une frontière nette entre monnaie et actifs financiers.</w:t>
      </w:r>
    </w:p>
    <w:p w14:paraId="047334F2" w14:textId="77777777" w:rsidR="0049098B" w:rsidRDefault="0049098B" w:rsidP="00CB0301">
      <w:r>
        <w:t xml:space="preserve">Quant au mécanisme de création monétaire, G. Robert propose une lecture de deux bilans en miroir pour mettre en évidence le mécanisme par lequel les crédits font les dépôts. </w:t>
      </w:r>
    </w:p>
    <w:p w14:paraId="52C2D9AA" w14:textId="77777777" w:rsidR="0049098B" w:rsidRDefault="0049098B" w:rsidP="00CB0301">
      <w:r>
        <w:rPr>
          <w:noProof/>
        </w:rPr>
        <w:drawing>
          <wp:inline distT="0" distB="0" distL="0" distR="0" wp14:anchorId="37878BC0" wp14:editId="66091A64">
            <wp:extent cx="5337175" cy="2055688"/>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5337175" cy="2055688"/>
                    </a:xfrm>
                    <a:prstGeom prst="rect">
                      <a:avLst/>
                    </a:prstGeom>
                    <a:noFill/>
                    <a:ln w="9525">
                      <a:noFill/>
                      <a:miter lim="800000"/>
                      <a:headEnd/>
                      <a:tailEnd/>
                    </a:ln>
                  </pic:spPr>
                </pic:pic>
              </a:graphicData>
            </a:graphic>
          </wp:inline>
        </w:drawing>
      </w:r>
    </w:p>
    <w:p w14:paraId="18253FFA" w14:textId="7A508BEB" w:rsidR="0065132A" w:rsidRDefault="0049098B" w:rsidP="0065132A">
      <w:pPr>
        <w:pStyle w:val="Sansinterligne"/>
        <w:rPr>
          <w:shd w:val="clear" w:color="auto" w:fill="FFFFFF"/>
        </w:rPr>
      </w:pPr>
      <w:r>
        <w:t>G. Robert note bien que c’</w:t>
      </w:r>
      <w:r w:rsidR="0065132A">
        <w:t>est une création monétaire.  Puisque les crédits font les dépôts, l</w:t>
      </w:r>
      <w:r>
        <w:t xml:space="preserve">a monnaie est effectivement créée « ex nihilo », et cite le bon mot « faux monnayeurs » </w:t>
      </w:r>
      <w:r w:rsidR="00FE5CF0">
        <w:t>proposé par</w:t>
      </w:r>
      <w:r w:rsidR="00D24E0E">
        <w:t xml:space="preserve"> Maurice Allais : </w:t>
      </w:r>
      <w:r w:rsidR="0065132A">
        <w:t>« </w:t>
      </w:r>
      <w:r w:rsidR="0065132A">
        <w:rPr>
          <w:shd w:val="clear" w:color="auto" w:fill="FFFFFF"/>
        </w:rPr>
        <w:t xml:space="preserve">Dans son essence, la création monétaire ex nihilo actuelle par le système bancaire est identique, je n'hésite pas à le dire pour bien faire comprendre ce qui est réellement en cause, à la création de monnaie par des faux-monnayeurs, si justement condamnée par la loi. Concrètement elle aboutit aux mêmes résultats. La seule différence est que ceux qui en profitent sont différents ». </w:t>
      </w:r>
      <w:r w:rsidR="008758A0">
        <w:rPr>
          <w:shd w:val="clear" w:color="auto" w:fill="FFFFFF"/>
        </w:rPr>
        <w:t>Gilles Robert</w:t>
      </w:r>
      <w:r w:rsidR="0065132A">
        <w:rPr>
          <w:shd w:val="clear" w:color="auto" w:fill="FFFFFF"/>
        </w:rPr>
        <w:t xml:space="preserve"> ajoute avec amusement qu’une votation suisse (sorte de référendum populaire) proposait le 10 juin dernier de confier l’intégralité de la création monétaire à la Banque Nationale Suisse. </w:t>
      </w:r>
      <w:r w:rsidR="008758A0">
        <w:rPr>
          <w:shd w:val="clear" w:color="auto" w:fill="FFFFFF"/>
        </w:rPr>
        <w:t xml:space="preserve">Les suffrages n'ont pas abondé la votation. </w:t>
      </w:r>
      <w:r w:rsidR="0065132A">
        <w:rPr>
          <w:shd w:val="clear" w:color="auto" w:fill="FFFFFF"/>
        </w:rPr>
        <w:t xml:space="preserve">En résumé, la création monétaire ne va pas de soi. </w:t>
      </w:r>
    </w:p>
    <w:p w14:paraId="68141EE7" w14:textId="77777777" w:rsidR="0065132A" w:rsidRDefault="0065132A" w:rsidP="0065132A">
      <w:pPr>
        <w:pStyle w:val="Sansinterligne"/>
        <w:rPr>
          <w:shd w:val="clear" w:color="auto" w:fill="FFFFFF"/>
        </w:rPr>
      </w:pPr>
    </w:p>
    <w:p w14:paraId="66F26FE3" w14:textId="77777777" w:rsidR="00226141" w:rsidRDefault="0065132A" w:rsidP="0065132A">
      <w:pPr>
        <w:pStyle w:val="Sansinterligne"/>
        <w:rPr>
          <w:shd w:val="clear" w:color="auto" w:fill="FFFFFF"/>
        </w:rPr>
      </w:pPr>
      <w:r>
        <w:rPr>
          <w:shd w:val="clear" w:color="auto" w:fill="FFFFFF"/>
        </w:rPr>
        <w:t>La création monétaire n’est pourtant pas illimitée :</w:t>
      </w:r>
      <w:r w:rsidR="00BB3F05">
        <w:rPr>
          <w:shd w:val="clear" w:color="auto" w:fill="FFFFFF"/>
        </w:rPr>
        <w:t xml:space="preserve"> les fuites institutionnelles  que constituent l</w:t>
      </w:r>
      <w:r>
        <w:rPr>
          <w:shd w:val="clear" w:color="auto" w:fill="FFFFFF"/>
        </w:rPr>
        <w:t xml:space="preserve">es réserves obligataires </w:t>
      </w:r>
      <w:r w:rsidR="00BB3F05">
        <w:rPr>
          <w:shd w:val="clear" w:color="auto" w:fill="FFFFFF"/>
        </w:rPr>
        <w:t>mais aussi  l</w:t>
      </w:r>
      <w:r>
        <w:rPr>
          <w:shd w:val="clear" w:color="auto" w:fill="FFFFFF"/>
        </w:rPr>
        <w:t>es fuites </w:t>
      </w:r>
      <w:r w:rsidR="00BB3F05">
        <w:rPr>
          <w:shd w:val="clear" w:color="auto" w:fill="FFFFFF"/>
        </w:rPr>
        <w:t>autonomes</w:t>
      </w:r>
      <w:r w:rsidR="00226141">
        <w:rPr>
          <w:shd w:val="clear" w:color="auto" w:fill="FFFFFF"/>
        </w:rPr>
        <w:t xml:space="preserve">  </w:t>
      </w:r>
      <w:r w:rsidR="00BB3F05">
        <w:rPr>
          <w:shd w:val="clear" w:color="auto" w:fill="FFFFFF"/>
        </w:rPr>
        <w:t xml:space="preserve">que sont </w:t>
      </w:r>
      <w:r w:rsidR="00226141">
        <w:rPr>
          <w:shd w:val="clear" w:color="auto" w:fill="FFFFFF"/>
        </w:rPr>
        <w:t>les retraits, c’es</w:t>
      </w:r>
      <w:r w:rsidR="00BB3F05">
        <w:rPr>
          <w:shd w:val="clear" w:color="auto" w:fill="FFFFFF"/>
        </w:rPr>
        <w:t xml:space="preserve">t à dire l’accès aux liquidités freinent l’expansion de monnaie. </w:t>
      </w:r>
    </w:p>
    <w:p w14:paraId="7DBB4DD9" w14:textId="77777777" w:rsidR="00226141" w:rsidRDefault="00226141" w:rsidP="0065132A">
      <w:pPr>
        <w:pStyle w:val="Sansinterligne"/>
        <w:rPr>
          <w:shd w:val="clear" w:color="auto" w:fill="FFFFFF"/>
        </w:rPr>
      </w:pPr>
    </w:p>
    <w:p w14:paraId="15A67DBD" w14:textId="01C80CE0" w:rsidR="00226141" w:rsidRDefault="00226141" w:rsidP="0065132A">
      <w:pPr>
        <w:pStyle w:val="Sansinterligne"/>
        <w:rPr>
          <w:shd w:val="clear" w:color="auto" w:fill="FFFFFF"/>
        </w:rPr>
      </w:pPr>
      <w:r>
        <w:rPr>
          <w:shd w:val="clear" w:color="auto" w:fill="FFFFFF"/>
        </w:rPr>
        <w:lastRenderedPageBreak/>
        <w:t>Pour en savoir plus, on nous propose la lecture de F. Mishkin, « monnaie, banque et marchés financiers », mais aussi un hors série d’Alternative Economique par entre autres J. Couppey Soubeyran </w:t>
      </w:r>
      <w:hyperlink r:id="rId21" w:history="1">
        <w:r w:rsidRPr="000058F4">
          <w:rPr>
            <w:rStyle w:val="Lienhypertexte"/>
            <w:shd w:val="clear" w:color="auto" w:fill="FFFFFF"/>
          </w:rPr>
          <w:t>https://www.alternatives-economiques.fr/quest-monnaie-cree/00040360</w:t>
        </w:r>
      </w:hyperlink>
      <w:r>
        <w:rPr>
          <w:shd w:val="clear" w:color="auto" w:fill="FFFFFF"/>
        </w:rPr>
        <w:t xml:space="preserve"> et un article extrait du bulletin de la Banque de France de mars avril 2017 sur « les crédits nouveaux à l’habitat des ménages ».</w:t>
      </w:r>
      <w:r w:rsidR="00B61FE8" w:rsidRPr="00B61FE8">
        <w:t xml:space="preserve"> </w:t>
      </w:r>
      <w:hyperlink r:id="rId22" w:history="1">
        <w:r w:rsidR="00B61FE8" w:rsidRPr="00651B03">
          <w:rPr>
            <w:rStyle w:val="Lienhypertexte"/>
            <w:shd w:val="clear" w:color="auto" w:fill="FFFFFF"/>
          </w:rPr>
          <w:t>https://publications.banque-france.fr/mars-avril-2017</w:t>
        </w:r>
      </w:hyperlink>
    </w:p>
    <w:p w14:paraId="519FF388" w14:textId="77777777" w:rsidR="00B61FE8" w:rsidRDefault="00B61FE8" w:rsidP="0065132A">
      <w:pPr>
        <w:pStyle w:val="Sansinterligne"/>
        <w:rPr>
          <w:shd w:val="clear" w:color="auto" w:fill="FFFFFF"/>
        </w:rPr>
      </w:pPr>
    </w:p>
    <w:p w14:paraId="3D3A5F40" w14:textId="77777777" w:rsidR="00226141" w:rsidRDefault="00226141" w:rsidP="0065132A">
      <w:pPr>
        <w:pStyle w:val="Sansinterligne"/>
        <w:rPr>
          <w:shd w:val="clear" w:color="auto" w:fill="FFFFFF"/>
        </w:rPr>
      </w:pPr>
    </w:p>
    <w:p w14:paraId="0364E2DC" w14:textId="77777777" w:rsidR="00C74188" w:rsidRDefault="00226141" w:rsidP="007C042D">
      <w:pPr>
        <w:pStyle w:val="Titre2"/>
      </w:pPr>
      <w:r>
        <w:rPr>
          <w:shd w:val="clear" w:color="auto" w:fill="FFFFFF"/>
        </w:rPr>
        <w:t xml:space="preserve">3  </w:t>
      </w:r>
      <w:r w:rsidRPr="00794DDD">
        <w:t>Comprendre le rôle de la banque centrale dans le processus de création monétaire, en particulier à travers le pilotage du taux d’intérêt à court terme sur le marché monétaire, et comprendre les effets que ces interventions peuvent produire sur le niveau des prix et sur l’activité économique</w:t>
      </w:r>
    </w:p>
    <w:p w14:paraId="505FC5C6" w14:textId="77777777" w:rsidR="007C042D" w:rsidRPr="007C042D" w:rsidRDefault="007C042D" w:rsidP="007C042D"/>
    <w:p w14:paraId="05330B15" w14:textId="77777777" w:rsidR="00226141" w:rsidRDefault="00535501" w:rsidP="00226141">
      <w:r>
        <w:t>On recense deux axes de pilotage du taux d’intérêt : le premier par les liquidités</w:t>
      </w:r>
      <w:r w:rsidR="00C6715E">
        <w:t xml:space="preserve"> bancaires</w:t>
      </w:r>
      <w:r w:rsidR="00C74188">
        <w:t xml:space="preserve"> (contenir ou non les réserves obligatoires et les politiques d’open market)</w:t>
      </w:r>
      <w:r>
        <w:t xml:space="preserve">, et le second par </w:t>
      </w:r>
      <w:r w:rsidR="00C6715E">
        <w:t xml:space="preserve">la politique des taux d’intérêt directeur. </w:t>
      </w:r>
      <w:r w:rsidR="00C74188">
        <w:t>Quels en sont les effets ?</w:t>
      </w:r>
    </w:p>
    <w:p w14:paraId="123CE96B" w14:textId="77777777" w:rsidR="00C74188" w:rsidRDefault="00C74188" w:rsidP="00226141">
      <w:r>
        <w:t>Deux conceptions sont possibles :</w:t>
      </w:r>
    </w:p>
    <w:p w14:paraId="45D3579B" w14:textId="7BAF701E" w:rsidR="007C042D" w:rsidRDefault="009C6B46" w:rsidP="00226141">
      <w:r>
        <w:t xml:space="preserve">Soit la monnaie est </w:t>
      </w:r>
      <w:r w:rsidR="007C042D">
        <w:t>exogène</w:t>
      </w:r>
      <w:r>
        <w:t xml:space="preserve"> soit la monnaie est endogène.</w:t>
      </w:r>
      <w:r w:rsidR="00B61FE8">
        <w:t xml:space="preserve"> Selon ces deux conceptio</w:t>
      </w:r>
      <w:r w:rsidR="007C042D">
        <w:t>n</w:t>
      </w:r>
      <w:r w:rsidR="00B61FE8">
        <w:t>s</w:t>
      </w:r>
      <w:r w:rsidR="007C042D">
        <w:t xml:space="preserve">, le rôle de la banque centrale varie : </w:t>
      </w:r>
      <w:r>
        <w:t xml:space="preserve"> </w:t>
      </w:r>
    </w:p>
    <w:p w14:paraId="57D4B5D1" w14:textId="77777777" w:rsidR="00BB3F05" w:rsidRDefault="00BB3F05" w:rsidP="00226141">
      <w:r>
        <w:t>« En se fondant sur le mécanisme du multiplicateur de crédit, les tenants de la théorie de la monnaie exogène considèrent qu’il suffit de contrôler la quantité de monnaie centrale pour contrôler l’ensemble de la création de monnaie par le système bancaire.</w:t>
      </w:r>
      <w:r w:rsidR="007C042D">
        <w:t> »</w:t>
      </w:r>
      <w:r>
        <w:t xml:space="preserve"> </w:t>
      </w:r>
      <w:r w:rsidRPr="007C042D">
        <w:rPr>
          <w:b/>
        </w:rPr>
        <w:t>Alain Beitone,</w:t>
      </w:r>
      <w:r>
        <w:t xml:space="preserve"> « La monnaie dans les théories économiques » in Cahiers Français Hors Série n°7, Janvier 2015, p.80-81</w:t>
      </w:r>
    </w:p>
    <w:p w14:paraId="164FEAF8" w14:textId="3D725639" w:rsidR="007C042D" w:rsidRDefault="007C042D" w:rsidP="00226141">
      <w:r>
        <w:t>Cependant, « les banques n’ont pas besoin de détenir au préalable un excédent de monnaie centrale pour prêter. Elles prêtent puis se refinancent. Dans ce cas, les banques créent la quantité de monnaie qu’elles souhaitent en répondant à la demande de crédit de leurs clients, et la base monétaire s’ajuste en conséquence. Après avoir crée une quantité supplémentaire de monnaie en accordant des crédits (par exemple), les banques devront se procurer une fraction de monnaie centrale pour se refinancer. La base monétaire devient une division de la quantité de monnaie mise en circulation par les banques. C’est le mécanisme du diviseur de crédit. Dans ce schéma, la monnaie est endogène car elle résulte d’une demande propre au système économique. Dans un système de monnaie endogène, la capacité de la banque centrale à contrôler la monnaie et donc à pouvoir conduire une politique monétaire est remise en question. Pour autant, la maîtrise qu’elle conserve de la quantité et des modalités de refinancement lui préserve une influence, certes indirecte sur la création monétaire, mais déterminante pour le fonc</w:t>
      </w:r>
      <w:r w:rsidR="00B61FE8">
        <w:t>tionnement du secteur bancaire."</w:t>
      </w:r>
      <w:r>
        <w:t xml:space="preserve"> </w:t>
      </w:r>
      <w:r w:rsidRPr="007C042D">
        <w:rPr>
          <w:b/>
        </w:rPr>
        <w:t>Jézabel Couppey-Soubeyran</w:t>
      </w:r>
      <w:r>
        <w:t>, Monnaie, banques, finance, collection Licence, PUF, 2ème édition, 2012</w:t>
      </w:r>
    </w:p>
    <w:p w14:paraId="12F5EFFB" w14:textId="77777777" w:rsidR="007C042D" w:rsidRDefault="007C042D" w:rsidP="00226141">
      <w:r>
        <w:t xml:space="preserve">Quels effets sur l’activité économique et sur les prix ? </w:t>
      </w:r>
    </w:p>
    <w:p w14:paraId="00043965" w14:textId="6F4ADA51" w:rsidR="007C042D" w:rsidRDefault="007C042D" w:rsidP="00226141">
      <w:r>
        <w:t>Si la monnaie est endogène,  alors le crédit accordé aux entreprise</w:t>
      </w:r>
      <w:r w:rsidR="00B61FE8">
        <w:t>s relance l’activité économique</w:t>
      </w:r>
      <w:r>
        <w:t xml:space="preserve"> et l’emploi . La monnaie est active. Quand </w:t>
      </w:r>
      <w:r w:rsidRPr="007C042D">
        <w:rPr>
          <w:b/>
        </w:rPr>
        <w:t>Keynes</w:t>
      </w:r>
      <w:r>
        <w:t xml:space="preserve"> choisit comme titre de la </w:t>
      </w:r>
      <w:r>
        <w:lastRenderedPageBreak/>
        <w:t xml:space="preserve">théorie générale « théorie générale de l’emploi, de l’intérêt et de la monnaie », le taux d’intérêt est bel et bien le trait d’union entre l’emploi et la monnaie. </w:t>
      </w:r>
    </w:p>
    <w:p w14:paraId="3D1A7690" w14:textId="4BE80082" w:rsidR="00C74188" w:rsidRDefault="00C74188" w:rsidP="00226141">
      <w:r w:rsidRPr="007C042D">
        <w:rPr>
          <w:b/>
        </w:rPr>
        <w:t>J. Couppey Soubeyran</w:t>
      </w:r>
      <w:r>
        <w:t xml:space="preserve"> pose que la monnaie est endogène mais </w:t>
      </w:r>
      <w:r w:rsidR="00FE5CF0">
        <w:t>que</w:t>
      </w:r>
      <w:r>
        <w:t xml:space="preserve"> les prêts économiques ne sont pas l’activité principale des banques </w:t>
      </w:r>
      <w:r w:rsidR="00FE5CF0">
        <w:t>:</w:t>
      </w:r>
      <w:bookmarkStart w:id="0" w:name="_GoBack"/>
      <w:bookmarkEnd w:id="0"/>
      <w:r>
        <w:t xml:space="preserve"> la monnaie circule plus dans la sphère financière que dans l’activité réelle. </w:t>
      </w:r>
      <w:r w:rsidR="00B61FE8">
        <w:t>Les taux d'intérêt ont donc p</w:t>
      </w:r>
      <w:r>
        <w:t xml:space="preserve">eu d’effet sur les prix et l’activité réelle sinon que l’inflation pourrait se déplacer sur les produits financiers. </w:t>
      </w:r>
    </w:p>
    <w:p w14:paraId="3B4345DC" w14:textId="77777777" w:rsidR="00535501" w:rsidRDefault="009C6B46" w:rsidP="00226141">
      <w:r>
        <w:t xml:space="preserve">Que penser des effets réels du quantitative easing dans ce cadre ? Il n’est pas tout à fait évident qu’il ait nourri, autant qu’on pourrait le soupçonner, des bulles, immobilières en particulier. C’est ce qui est débattu dans un article mené par </w:t>
      </w:r>
      <w:r w:rsidRPr="009C6B46">
        <w:rPr>
          <w:b/>
        </w:rPr>
        <w:t>C. Blot</w:t>
      </w:r>
      <w:r>
        <w:t xml:space="preserve"> et alii, dans le n°58 de la revue de l’OFCE. </w:t>
      </w:r>
      <w:hyperlink r:id="rId23" w:history="1">
        <w:r w:rsidRPr="000058F4">
          <w:rPr>
            <w:rStyle w:val="Lienhypertexte"/>
          </w:rPr>
          <w:t>https://www.ofce.sciences-po.fr/pdf/revue/10-158OFCE.pdf</w:t>
        </w:r>
      </w:hyperlink>
    </w:p>
    <w:p w14:paraId="1EDBDE91" w14:textId="77777777" w:rsidR="009C6B46" w:rsidRDefault="009C6B46" w:rsidP="00226141"/>
    <w:p w14:paraId="73F62BC0" w14:textId="77777777" w:rsidR="00535501" w:rsidRPr="00226141" w:rsidRDefault="00535501" w:rsidP="00226141"/>
    <w:p w14:paraId="45F9651A" w14:textId="77777777" w:rsidR="00226141" w:rsidRDefault="00226141" w:rsidP="0065132A">
      <w:pPr>
        <w:pStyle w:val="Sansinterligne"/>
        <w:rPr>
          <w:shd w:val="clear" w:color="auto" w:fill="FFFFFF"/>
        </w:rPr>
      </w:pPr>
      <w:r>
        <w:rPr>
          <w:shd w:val="clear" w:color="auto" w:fill="FFFFFF"/>
        </w:rPr>
        <w:t>.</w:t>
      </w:r>
    </w:p>
    <w:p w14:paraId="0BA87622" w14:textId="77777777" w:rsidR="0065132A" w:rsidRDefault="0065132A" w:rsidP="0065132A">
      <w:pPr>
        <w:pStyle w:val="Sansinterligne"/>
        <w:rPr>
          <w:shd w:val="clear" w:color="auto" w:fill="FFFFFF"/>
        </w:rPr>
      </w:pPr>
    </w:p>
    <w:p w14:paraId="58C8A81A" w14:textId="77777777" w:rsidR="0065132A" w:rsidRPr="0065132A" w:rsidRDefault="0065132A" w:rsidP="0065132A">
      <w:pPr>
        <w:pStyle w:val="Sansinterligne"/>
        <w:rPr>
          <w:shd w:val="clear" w:color="auto" w:fill="FFFFFF"/>
        </w:rPr>
      </w:pPr>
    </w:p>
    <w:p w14:paraId="24E5DEAA" w14:textId="77777777" w:rsidR="0049098B" w:rsidRDefault="0049098B" w:rsidP="00CB0301"/>
    <w:p w14:paraId="219BE4D8" w14:textId="77777777" w:rsidR="00546671" w:rsidRPr="000C4FFB" w:rsidRDefault="00546671" w:rsidP="00CB0301"/>
    <w:sectPr w:rsidR="00546671" w:rsidRPr="000C4FFB" w:rsidSect="008A5037">
      <w:headerReference w:type="default" r:id="rId24"/>
      <w:footerReference w:type="default" r:id="rId25"/>
      <w:endnotePr>
        <w:numFmt w:val="decimal"/>
      </w:endnotePr>
      <w:pgSz w:w="11907" w:h="16839"/>
      <w:pgMar w:top="1440" w:right="1751" w:bottom="1440" w:left="1751" w:header="709" w:footer="459"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878809" w14:textId="77777777" w:rsidR="00FE5CF0" w:rsidRDefault="00FE5CF0">
      <w:pPr>
        <w:spacing w:after="0" w:line="240" w:lineRule="auto"/>
      </w:pPr>
      <w:r>
        <w:separator/>
      </w:r>
    </w:p>
  </w:endnote>
  <w:endnote w:type="continuationSeparator" w:id="0">
    <w:p w14:paraId="183834D8" w14:textId="77777777" w:rsidR="00FE5CF0" w:rsidRDefault="00FE5CF0">
      <w:pPr>
        <w:spacing w:after="0" w:line="240" w:lineRule="auto"/>
      </w:pPr>
      <w:r>
        <w:continuationSeparator/>
      </w:r>
    </w:p>
  </w:endnote>
  <w:endnote w:id="1">
    <w:p w14:paraId="3A557395" w14:textId="5501DCCA" w:rsidR="00FE5CF0" w:rsidRPr="00B50295" w:rsidRDefault="00FE5CF0" w:rsidP="00B50295">
      <w:pPr>
        <w:rPr>
          <w:rFonts w:eastAsia="Times New Roman" w:cs="Times New Roman"/>
        </w:rPr>
      </w:pPr>
      <w:r>
        <w:rPr>
          <w:rStyle w:val="Marquedenotedefin"/>
        </w:rPr>
        <w:endnoteRef/>
      </w:r>
      <w:r>
        <w:t xml:space="preserve"> </w:t>
      </w:r>
      <w:hyperlink r:id="rId1" w:history="1">
        <w:r>
          <w:rPr>
            <w:rStyle w:val="Lienhypertexte"/>
            <w:rFonts w:eastAsia="Times New Roman" w:cs="Times New Roman"/>
          </w:rPr>
          <w:t>https://www.aft.gouv.fr/fr/publications/communiques-presse/20180924-plf-2019</w:t>
        </w:r>
      </w:hyperlink>
    </w:p>
  </w:endnote>
  <w:endnote w:id="2">
    <w:p w14:paraId="11156FD4" w14:textId="67722989" w:rsidR="00FE5CF0" w:rsidRDefault="00FE5CF0">
      <w:pPr>
        <w:pStyle w:val="Notedefin"/>
      </w:pPr>
      <w:r>
        <w:rPr>
          <w:rStyle w:val="Marquedenotedefin"/>
        </w:rPr>
        <w:endnoteRef/>
      </w:r>
      <w:r>
        <w:t xml:space="preserve"> </w:t>
      </w:r>
      <w:r w:rsidRPr="00FE5CF0">
        <w:rPr>
          <w:sz w:val="18"/>
        </w:rPr>
        <w:t xml:space="preserve">cf graphique 4 </w:t>
      </w:r>
      <w:hyperlink r:id="rId2" w:history="1">
        <w:r w:rsidRPr="00FE5CF0">
          <w:rPr>
            <w:rStyle w:val="Lienhypertexte"/>
            <w:sz w:val="18"/>
          </w:rPr>
          <w:t>https://www.research.natixis.com/GlobalResearchWeb/Main/GlobalResearch/DownloadDocument/iB3z7Km710RBSTPoWC3X-w%3D%3D</w:t>
        </w:r>
      </w:hyperlink>
    </w:p>
    <w:p w14:paraId="0031A595" w14:textId="77777777" w:rsidR="00FE5CF0" w:rsidRDefault="00FE5CF0">
      <w:pPr>
        <w:pStyle w:val="Notedefin"/>
      </w:pPr>
    </w:p>
  </w:endnote>
  <w:endnote w:id="3">
    <w:p w14:paraId="642D0682" w14:textId="29EFCC69" w:rsidR="00FE5CF0" w:rsidRPr="00B50295" w:rsidRDefault="00FE5CF0" w:rsidP="00B50295">
      <w:pPr>
        <w:rPr>
          <w:rFonts w:eastAsia="Times New Roman" w:cs="Times New Roman"/>
        </w:rPr>
      </w:pPr>
      <w:r>
        <w:rPr>
          <w:rStyle w:val="Marquedenotedefin"/>
        </w:rPr>
        <w:endnoteRef/>
      </w:r>
      <w:r>
        <w:t xml:space="preserve"> </w:t>
      </w:r>
      <w:hyperlink r:id="rId3" w:history="1">
        <w:r>
          <w:rPr>
            <w:rStyle w:val="Lienhypertexte"/>
            <w:rFonts w:eastAsia="Times New Roman" w:cs="Times New Roman"/>
          </w:rPr>
          <w:t>https://slideplayer.fr/slide/493186/</w:t>
        </w:r>
      </w:hyperlink>
    </w:p>
  </w:endnote>
  <w:endnote w:id="4">
    <w:p w14:paraId="5D802E1C" w14:textId="77777777" w:rsidR="00FE5CF0" w:rsidRDefault="00FE5CF0" w:rsidP="00B50295">
      <w:pPr>
        <w:rPr>
          <w:rStyle w:val="Lienhypertexte"/>
        </w:rPr>
      </w:pPr>
      <w:r>
        <w:rPr>
          <w:rStyle w:val="Marquedenotedefin"/>
        </w:rPr>
        <w:endnoteRef/>
      </w:r>
      <w:r>
        <w:t xml:space="preserve"> </w:t>
      </w:r>
      <w:hyperlink r:id="rId4" w:history="1">
        <w:r w:rsidRPr="000058F4">
          <w:rPr>
            <w:rStyle w:val="Lienhypertexte"/>
          </w:rPr>
          <w:t>https://www.persee.fr/doc/numi_0484-8942_2001_num_6_157_2314</w:t>
        </w:r>
      </w:hyperlink>
    </w:p>
    <w:p w14:paraId="43801A82" w14:textId="77777777" w:rsidR="00FE5CF0" w:rsidRDefault="00FE5CF0" w:rsidP="00B50295"/>
    <w:p w14:paraId="447187BC" w14:textId="58156D17" w:rsidR="00FE5CF0" w:rsidRDefault="00FE5CF0">
      <w:pPr>
        <w:pStyle w:val="Notedefin"/>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auto"/>
    <w:notTrueType/>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entury Schoolbook">
    <w:panose1 w:val="0204060405050502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Ｐ明朝">
    <w:panose1 w:val="00000000000000000000"/>
    <w:charset w:val="80"/>
    <w:family w:val="roman"/>
    <w:notTrueType/>
    <w:pitch w:val="default"/>
  </w:font>
  <w:font w:name="Arial">
    <w:panose1 w:val="020B0604020202020204"/>
    <w:charset w:val="00"/>
    <w:family w:val="auto"/>
    <w:notTrueType/>
    <w:pitch w:val="variable"/>
    <w:sig w:usb0="00000003" w:usb1="00000000" w:usb2="00000000" w:usb3="00000000" w:csb0="00000001" w:csb1="00000000"/>
  </w:font>
  <w:font w:name="Calibri">
    <w:altName w:val="Helvetica"/>
    <w:panose1 w:val="020F0502020204030204"/>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AC04D" w14:textId="611B73EF" w:rsidR="00FE5CF0" w:rsidRDefault="00FE5CF0">
    <w:pPr>
      <w:pStyle w:val="Pieddepage"/>
    </w:pPr>
    <w:r>
      <w:ptab w:relativeTo="margin" w:alignment="right" w:leader="none"/>
    </w:r>
    <w:r>
      <w:fldChar w:fldCharType="begin"/>
    </w:r>
    <w:r>
      <w:instrText>PAGE</w:instrText>
    </w:r>
    <w:r>
      <w:fldChar w:fldCharType="separate"/>
    </w:r>
    <w:r w:rsidR="00744C34">
      <w:rPr>
        <w:noProof/>
      </w:rPr>
      <w:t>9</w:t>
    </w:r>
    <w:r>
      <w:rPr>
        <w:noProof/>
      </w:rPr>
      <w:fldChar w:fldCharType="end"/>
    </w:r>
    <w:r>
      <w:rPr>
        <w:noProof/>
      </w:rPr>
      <mc:AlternateContent>
        <mc:Choice Requires="wps">
          <w:drawing>
            <wp:inline distT="0" distB="0" distL="0" distR="0" wp14:anchorId="11584106" wp14:editId="1A4B9839">
              <wp:extent cx="91440" cy="91440"/>
              <wp:effectExtent l="25400" t="25400" r="35560" b="35560"/>
              <wp:docPr id="72"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oval id="Ellipse 12"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" filled="f" fillcolor="#ff7d26" strokecolor="#e84c22 [3204]" strokeweight="3pt">
              <v:stroke linestyle="thinThin"/>
              <v:shadow color="#1f2f3f" opacity=".5" mv:blur="0" offset="2pt,3pt"/>
              <w10:anchorlock/>
            </v:oval>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465FC6" w14:textId="77777777" w:rsidR="00FE5CF0" w:rsidRDefault="00FE5CF0">
      <w:pPr>
        <w:spacing w:after="0" w:line="240" w:lineRule="auto"/>
      </w:pPr>
      <w:r>
        <w:separator/>
      </w:r>
    </w:p>
  </w:footnote>
  <w:footnote w:type="continuationSeparator" w:id="0">
    <w:p w14:paraId="06044133" w14:textId="77777777" w:rsidR="00FE5CF0" w:rsidRDefault="00FE5CF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CD230" w14:textId="23CF7537" w:rsidR="00FE5CF0" w:rsidRDefault="00FE5CF0">
    <w:pPr>
      <w:pStyle w:val="En-tte"/>
    </w:pPr>
    <w:r>
      <w:ptab w:relativeTo="margin" w:alignment="right" w:leader="none"/>
    </w:r>
    <w:sdt>
      <w:sdtPr>
        <w:id w:val="80127134"/>
        <w:dataBinding w:prefixMappings="xmlns:ns0='http://schemas.microsoft.com/office/2006/coverPageProps'" w:xpath="/ns0:CoverPageProperties[1]/ns0:PublishDate[1]" w:storeItemID="{55AF091B-3C7A-41E3-B477-F2FDAA23CFDA}"/>
        <w:date w:fullDate="2019-02-08T00:00:00Z">
          <w:dateFormat w:val="dd/MM/yyyy"/>
          <w:lid w:val="fr-FR"/>
          <w:storeMappedDataAs w:val="dateTime"/>
          <w:calendar w:val="gregorian"/>
        </w:date>
      </w:sdtPr>
      <w:sdtContent>
        <w:r>
          <w:t>08/02/2019</w:t>
        </w:r>
      </w:sdtContent>
    </w:sdt>
    <w:r>
      <w:rPr>
        <w:noProof/>
      </w:rPr>
      <mc:AlternateContent>
        <mc:Choice Requires="wps">
          <w:drawing>
            <wp:anchor distT="0" distB="0" distL="114299" distR="114299" simplePos="0" relativeHeight="251659264" behindDoc="0" locked="0" layoutInCell="1" allowOverlap="1" wp14:anchorId="3B84EC39" wp14:editId="72D656DE">
              <wp:simplePos x="0" y="0"/>
              <mc:AlternateContent>
                <mc:Choice Requires="wp14">
                  <wp:positionH relativeFrom="page">
                    <wp14:pctPosHOffset>97000</wp14:pctPosHOffset>
                  </wp:positionH>
                </mc:Choice>
                <mc:Fallback>
                  <wp:positionH relativeFrom="page">
                    <wp:posOffset>7333615</wp:posOffset>
                  </wp:positionH>
                </mc:Fallback>
              </mc:AlternateContent>
              <wp:positionV relativeFrom="page">
                <wp:align>center</wp:align>
              </wp:positionV>
              <wp:extent cx="0" cy="10866755"/>
              <wp:effectExtent l="0" t="0" r="25400" b="15240"/>
              <wp:wrapNone/>
              <wp:docPr id="75" name="Forme automatiqu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66755"/>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w:pict>
            <v:shapetype id="_x0000_t32" coordsize="21600,21600" o:spt="32" o:oned="t" path="m0,0l21600,21600e" filled="f">
              <v:path arrowok="t" fillok="f" o:connecttype="none"/>
              <o:lock v:ext="edit" shapetype="t"/>
            </v:shapetype>
            <v:shape id="Forme automatique 9" o:spid="_x0000_s1026" type="#_x0000_t32" style="position:absolute;margin-left:0;margin-top:0;width:0;height:855.65pt;z-index:251659264;visibility:visible;mso-wrap-style:square;mso-width-percent:0;mso-height-percent:1020;mso-left-percent:970;mso-wrap-distance-left:114299emu;mso-wrap-distance-top:0;mso-wrap-distance-right:114299emu;mso-wrap-distance-bottom:0;mso-position-horizontal-relative:page;mso-position-vertical:center;mso-position-vertical-relative:page;mso-width-percent:0;mso-height-percent:1020;mso-left-percent:970;mso-width-relative:right-margin-area;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" strokecolor="#e84c22 [3204]" strokeweight="1pt">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F09ED"/>
    <w:multiLevelType w:val="multilevel"/>
    <w:tmpl w:val="CD40BF9A"/>
    <w:styleLink w:val="Listepuces1"/>
    <w:lvl w:ilvl="0">
      <w:start w:val="1"/>
      <w:numFmt w:val="bullet"/>
      <w:lvlText w:val=""/>
      <w:lvlJc w:val="left"/>
      <w:pPr>
        <w:ind w:left="245" w:hanging="245"/>
      </w:pPr>
      <w:rPr>
        <w:rFonts w:ascii="Wingdings 2" w:hAnsi="Wingdings 2" w:hint="default"/>
        <w:color w:val="E84C22" w:themeColor="accent1"/>
        <w:sz w:val="16"/>
      </w:rPr>
    </w:lvl>
    <w:lvl w:ilvl="1">
      <w:start w:val="1"/>
      <w:numFmt w:val="bullet"/>
      <w:lvlText w:val=""/>
      <w:lvlJc w:val="left"/>
      <w:pPr>
        <w:ind w:left="490" w:hanging="245"/>
      </w:pPr>
      <w:rPr>
        <w:rFonts w:ascii="Symbol" w:hAnsi="Symbol" w:hint="default"/>
        <w:color w:val="E84C22" w:themeColor="accent1"/>
        <w:sz w:val="18"/>
      </w:rPr>
    </w:lvl>
    <w:lvl w:ilvl="2">
      <w:start w:val="1"/>
      <w:numFmt w:val="bullet"/>
      <w:lvlText w:val=""/>
      <w:lvlJc w:val="left"/>
      <w:pPr>
        <w:ind w:left="735" w:hanging="245"/>
      </w:pPr>
      <w:rPr>
        <w:rFonts w:ascii="Symbol" w:hAnsi="Symbol" w:hint="default"/>
        <w:color w:val="E84C22" w:themeColor="accent1"/>
        <w:sz w:val="18"/>
      </w:rPr>
    </w:lvl>
    <w:lvl w:ilvl="3">
      <w:start w:val="1"/>
      <w:numFmt w:val="bullet"/>
      <w:lvlText w:val=""/>
      <w:lvlJc w:val="left"/>
      <w:pPr>
        <w:ind w:left="980" w:hanging="245"/>
      </w:pPr>
      <w:rPr>
        <w:rFonts w:ascii="Symbol" w:hAnsi="Symbol" w:hint="default"/>
        <w:color w:val="B43412" w:themeColor="accent1" w:themeShade="BF"/>
        <w:sz w:val="12"/>
      </w:rPr>
    </w:lvl>
    <w:lvl w:ilvl="4">
      <w:start w:val="1"/>
      <w:numFmt w:val="bullet"/>
      <w:lvlText w:val=""/>
      <w:lvlJc w:val="left"/>
      <w:pPr>
        <w:ind w:left="1225" w:hanging="245"/>
      </w:pPr>
      <w:rPr>
        <w:rFonts w:ascii="Symbol" w:hAnsi="Symbol" w:hint="default"/>
        <w:color w:val="B43412" w:themeColor="accent1" w:themeShade="BF"/>
        <w:sz w:val="12"/>
      </w:rPr>
    </w:lvl>
    <w:lvl w:ilvl="5">
      <w:start w:val="1"/>
      <w:numFmt w:val="bullet"/>
      <w:lvlText w:val=""/>
      <w:lvlJc w:val="left"/>
      <w:pPr>
        <w:ind w:left="1470" w:hanging="245"/>
      </w:pPr>
      <w:rPr>
        <w:rFonts w:ascii="Symbol" w:hAnsi="Symbol" w:hint="default"/>
        <w:color w:val="B22600" w:themeColor="accent6"/>
        <w:sz w:val="12"/>
      </w:rPr>
    </w:lvl>
    <w:lvl w:ilvl="6">
      <w:start w:val="1"/>
      <w:numFmt w:val="bullet"/>
      <w:lvlText w:val=""/>
      <w:lvlJc w:val="left"/>
      <w:pPr>
        <w:ind w:left="1715" w:hanging="245"/>
      </w:pPr>
      <w:rPr>
        <w:rFonts w:ascii="Symbol" w:hAnsi="Symbol" w:hint="default"/>
        <w:color w:val="B22600" w:themeColor="accent6"/>
        <w:sz w:val="12"/>
      </w:rPr>
    </w:lvl>
    <w:lvl w:ilvl="7">
      <w:start w:val="1"/>
      <w:numFmt w:val="bullet"/>
      <w:lvlText w:val=""/>
      <w:lvlJc w:val="left"/>
      <w:pPr>
        <w:ind w:left="1960" w:hanging="245"/>
      </w:pPr>
      <w:rPr>
        <w:rFonts w:ascii="Symbol" w:hAnsi="Symbol" w:hint="default"/>
        <w:color w:val="B22600" w:themeColor="accent6"/>
        <w:sz w:val="12"/>
      </w:rPr>
    </w:lvl>
    <w:lvl w:ilvl="8">
      <w:start w:val="1"/>
      <w:numFmt w:val="bullet"/>
      <w:lvlText w:val=""/>
      <w:lvlJc w:val="left"/>
      <w:pPr>
        <w:ind w:left="2205" w:hanging="245"/>
      </w:pPr>
      <w:rPr>
        <w:rFonts w:ascii="Symbol" w:hAnsi="Symbol" w:hint="default"/>
        <w:color w:val="B22600" w:themeColor="accent6"/>
        <w:sz w:val="12"/>
      </w:rPr>
    </w:lvl>
  </w:abstractNum>
  <w:abstractNum w:abstractNumId="1">
    <w:nsid w:val="197E3499"/>
    <w:multiLevelType w:val="multilevel"/>
    <w:tmpl w:val="85C08436"/>
    <w:styleLink w:val="Listenumrote"/>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505046" w:themeColor="text2"/>
      </w:rPr>
    </w:lvl>
    <w:lvl w:ilvl="2">
      <w:start w:val="1"/>
      <w:numFmt w:val="lowerRoman"/>
      <w:lvlText w:val="%3)"/>
      <w:lvlJc w:val="left"/>
      <w:pPr>
        <w:ind w:left="864" w:hanging="288"/>
      </w:pPr>
      <w:rPr>
        <w:rFonts w:hint="default"/>
        <w:color w:val="505046" w:themeColor="text2"/>
      </w:rPr>
    </w:lvl>
    <w:lvl w:ilvl="3">
      <w:start w:val="1"/>
      <w:numFmt w:val="decimal"/>
      <w:lvlText w:val="(%4)"/>
      <w:lvlJc w:val="left"/>
      <w:pPr>
        <w:ind w:left="1152" w:hanging="288"/>
      </w:pPr>
      <w:rPr>
        <w:rFonts w:hint="default"/>
        <w:color w:val="505046" w:themeColor="text2"/>
      </w:rPr>
    </w:lvl>
    <w:lvl w:ilvl="4">
      <w:start w:val="1"/>
      <w:numFmt w:val="lowerLetter"/>
      <w:lvlText w:val="(%5)"/>
      <w:lvlJc w:val="left"/>
      <w:pPr>
        <w:ind w:left="1440" w:hanging="288"/>
      </w:pPr>
      <w:rPr>
        <w:rFonts w:hint="default"/>
        <w:color w:val="505046" w:themeColor="text2"/>
      </w:rPr>
    </w:lvl>
    <w:lvl w:ilvl="5">
      <w:start w:val="1"/>
      <w:numFmt w:val="lowerRoman"/>
      <w:lvlText w:val="(%6)"/>
      <w:lvlJc w:val="left"/>
      <w:pPr>
        <w:ind w:left="1728" w:hanging="288"/>
      </w:pPr>
      <w:rPr>
        <w:rFonts w:hint="default"/>
        <w:color w:val="505046" w:themeColor="text2"/>
      </w:rPr>
    </w:lvl>
    <w:lvl w:ilvl="6">
      <w:start w:val="1"/>
      <w:numFmt w:val="decimal"/>
      <w:lvlText w:val="%7."/>
      <w:lvlJc w:val="left"/>
      <w:pPr>
        <w:ind w:left="2016" w:hanging="288"/>
      </w:pPr>
      <w:rPr>
        <w:rFonts w:hint="default"/>
        <w:color w:val="505046" w:themeColor="text2"/>
      </w:rPr>
    </w:lvl>
    <w:lvl w:ilvl="7">
      <w:start w:val="1"/>
      <w:numFmt w:val="lowerLetter"/>
      <w:lvlText w:val="%8."/>
      <w:lvlJc w:val="left"/>
      <w:pPr>
        <w:ind w:left="2304" w:hanging="288"/>
      </w:pPr>
      <w:rPr>
        <w:rFonts w:hint="default"/>
        <w:color w:val="505046" w:themeColor="text2"/>
      </w:rPr>
    </w:lvl>
    <w:lvl w:ilvl="8">
      <w:start w:val="1"/>
      <w:numFmt w:val="lowerRoman"/>
      <w:lvlText w:val="%9."/>
      <w:lvlJc w:val="left"/>
      <w:pPr>
        <w:ind w:left="2592" w:hanging="288"/>
      </w:pPr>
      <w:rPr>
        <w:rFonts w:hint="default"/>
        <w:color w:val="505046" w:themeColor="text2"/>
      </w:rPr>
    </w:lvl>
  </w:abstractNum>
  <w:num w:numId="1">
    <w:abstractNumId w:val="0"/>
  </w:num>
  <w:num w:numId="2">
    <w:abstractNumId w:val="1"/>
  </w:num>
  <w:num w:numId="3">
    <w:abstractNumId w:val="0"/>
  </w:num>
  <w:num w:numId="4">
    <w:abstractNumId w:val="1"/>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attachedTemplate r:id="rId1"/>
  <w:defaultTabStop w:val="720"/>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D07"/>
    <w:rsid w:val="00010006"/>
    <w:rsid w:val="000907A4"/>
    <w:rsid w:val="000C4FFB"/>
    <w:rsid w:val="00226141"/>
    <w:rsid w:val="00352F30"/>
    <w:rsid w:val="00471698"/>
    <w:rsid w:val="0049098B"/>
    <w:rsid w:val="00535501"/>
    <w:rsid w:val="00546671"/>
    <w:rsid w:val="00570570"/>
    <w:rsid w:val="00577356"/>
    <w:rsid w:val="00582A02"/>
    <w:rsid w:val="00582E44"/>
    <w:rsid w:val="0065132A"/>
    <w:rsid w:val="0068552D"/>
    <w:rsid w:val="00716069"/>
    <w:rsid w:val="00744C34"/>
    <w:rsid w:val="00770606"/>
    <w:rsid w:val="007C042D"/>
    <w:rsid w:val="008758A0"/>
    <w:rsid w:val="008A5037"/>
    <w:rsid w:val="008D170B"/>
    <w:rsid w:val="00992AFC"/>
    <w:rsid w:val="009C6B46"/>
    <w:rsid w:val="009E3057"/>
    <w:rsid w:val="00B50295"/>
    <w:rsid w:val="00B61FE8"/>
    <w:rsid w:val="00B87624"/>
    <w:rsid w:val="00BB3F05"/>
    <w:rsid w:val="00BC4645"/>
    <w:rsid w:val="00C6715E"/>
    <w:rsid w:val="00C74188"/>
    <w:rsid w:val="00C77D1A"/>
    <w:rsid w:val="00CB0301"/>
    <w:rsid w:val="00D174AA"/>
    <w:rsid w:val="00D24E0E"/>
    <w:rsid w:val="00DB29D8"/>
    <w:rsid w:val="00E82D3A"/>
    <w:rsid w:val="00EA385C"/>
    <w:rsid w:val="00EA7E34"/>
    <w:rsid w:val="00F15D07"/>
    <w:rsid w:val="00F453B2"/>
    <w:rsid w:val="00FD25E3"/>
    <w:rsid w:val="00FE5CF0"/>
  </w:rsids>
  <m:mathPr>
    <m:mathFont m:val="Cambria Math"/>
    <m:brkBin m:val="before"/>
    <m:brkBinSub m:val="--"/>
    <m:smallFrac/>
    <m:dispDef/>
    <m:lMargin m:val="0"/>
    <m:rMargin m:val="0"/>
    <m:defJc m:val="centerGroup"/>
    <m:wrapIndent m:val="1440"/>
    <m:intLim m:val="undOvr"/>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08C5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037"/>
    <w:rPr>
      <w:color w:val="3B3B34" w:themeColor="text2" w:themeShade="BF"/>
      <w:sz w:val="20"/>
      <w:szCs w:val="20"/>
    </w:rPr>
  </w:style>
  <w:style w:type="paragraph" w:styleId="Titre1">
    <w:name w:val="heading 1"/>
    <w:basedOn w:val="Normal"/>
    <w:next w:val="Normal"/>
    <w:link w:val="Titre1Car"/>
    <w:uiPriority w:val="9"/>
    <w:unhideWhenUsed/>
    <w:qFormat/>
    <w:rsid w:val="008A5037"/>
    <w:pPr>
      <w:spacing w:before="360" w:after="40"/>
      <w:outlineLvl w:val="0"/>
    </w:pPr>
    <w:rPr>
      <w:rFonts w:asciiTheme="majorHAnsi" w:hAnsiTheme="majorHAnsi"/>
      <w:smallCaps/>
      <w:spacing w:val="5"/>
      <w:sz w:val="32"/>
      <w:szCs w:val="32"/>
    </w:rPr>
  </w:style>
  <w:style w:type="paragraph" w:styleId="Titre2">
    <w:name w:val="heading 2"/>
    <w:basedOn w:val="Normal"/>
    <w:next w:val="Normal"/>
    <w:link w:val="Titre2Car"/>
    <w:uiPriority w:val="9"/>
    <w:unhideWhenUsed/>
    <w:qFormat/>
    <w:rsid w:val="008A5037"/>
    <w:pPr>
      <w:spacing w:after="0"/>
      <w:outlineLvl w:val="1"/>
    </w:pPr>
    <w:rPr>
      <w:rFonts w:asciiTheme="majorHAnsi" w:hAnsiTheme="majorHAnsi"/>
      <w:sz w:val="28"/>
      <w:szCs w:val="28"/>
    </w:rPr>
  </w:style>
  <w:style w:type="paragraph" w:styleId="Titre3">
    <w:name w:val="heading 3"/>
    <w:basedOn w:val="Normal"/>
    <w:next w:val="Normal"/>
    <w:link w:val="Titre3Car"/>
    <w:uiPriority w:val="9"/>
    <w:unhideWhenUsed/>
    <w:qFormat/>
    <w:rsid w:val="008A5037"/>
    <w:pPr>
      <w:spacing w:after="0"/>
      <w:outlineLvl w:val="2"/>
    </w:pPr>
    <w:rPr>
      <w:rFonts w:asciiTheme="majorHAnsi" w:hAnsiTheme="majorHAnsi"/>
      <w:spacing w:val="5"/>
      <w:sz w:val="24"/>
      <w:szCs w:val="24"/>
    </w:rPr>
  </w:style>
  <w:style w:type="paragraph" w:styleId="Titre4">
    <w:name w:val="heading 4"/>
    <w:basedOn w:val="Normal"/>
    <w:next w:val="Normal"/>
    <w:link w:val="Titre4Car"/>
    <w:uiPriority w:val="9"/>
    <w:semiHidden/>
    <w:unhideWhenUsed/>
    <w:qFormat/>
    <w:rsid w:val="008A5037"/>
    <w:pPr>
      <w:spacing w:after="0"/>
      <w:outlineLvl w:val="3"/>
    </w:pPr>
    <w:rPr>
      <w:rFonts w:asciiTheme="majorHAnsi" w:hAnsiTheme="majorHAnsi"/>
      <w:color w:val="B43412" w:themeColor="accent1" w:themeShade="BF"/>
      <w:sz w:val="22"/>
      <w:szCs w:val="22"/>
    </w:rPr>
  </w:style>
  <w:style w:type="paragraph" w:styleId="Titre5">
    <w:name w:val="heading 5"/>
    <w:basedOn w:val="Normal"/>
    <w:next w:val="Normal"/>
    <w:link w:val="Titre5Car"/>
    <w:uiPriority w:val="9"/>
    <w:semiHidden/>
    <w:unhideWhenUsed/>
    <w:qFormat/>
    <w:rsid w:val="008A5037"/>
    <w:pPr>
      <w:spacing w:after="0"/>
      <w:outlineLvl w:val="4"/>
    </w:pPr>
    <w:rPr>
      <w:i/>
      <w:color w:val="B43412" w:themeColor="accent1" w:themeShade="BF"/>
      <w:sz w:val="22"/>
      <w:szCs w:val="22"/>
    </w:rPr>
  </w:style>
  <w:style w:type="paragraph" w:styleId="Titre6">
    <w:name w:val="heading 6"/>
    <w:basedOn w:val="Normal"/>
    <w:next w:val="Normal"/>
    <w:link w:val="Titre6Car"/>
    <w:uiPriority w:val="9"/>
    <w:semiHidden/>
    <w:unhideWhenUsed/>
    <w:qFormat/>
    <w:rsid w:val="008A5037"/>
    <w:pPr>
      <w:spacing w:after="0"/>
      <w:outlineLvl w:val="5"/>
    </w:pPr>
    <w:rPr>
      <w:b/>
      <w:color w:val="B43412" w:themeColor="accent1" w:themeShade="BF"/>
    </w:rPr>
  </w:style>
  <w:style w:type="paragraph" w:styleId="Titre7">
    <w:name w:val="heading 7"/>
    <w:basedOn w:val="Normal"/>
    <w:next w:val="Normal"/>
    <w:link w:val="Titre7Car"/>
    <w:uiPriority w:val="9"/>
    <w:semiHidden/>
    <w:unhideWhenUsed/>
    <w:qFormat/>
    <w:rsid w:val="008A5037"/>
    <w:pPr>
      <w:spacing w:after="0"/>
      <w:outlineLvl w:val="6"/>
    </w:pPr>
    <w:rPr>
      <w:b/>
      <w:i/>
      <w:color w:val="B43412" w:themeColor="accent1" w:themeShade="BF"/>
    </w:rPr>
  </w:style>
  <w:style w:type="paragraph" w:styleId="Titre8">
    <w:name w:val="heading 8"/>
    <w:basedOn w:val="Normal"/>
    <w:next w:val="Normal"/>
    <w:link w:val="Titre8Car"/>
    <w:uiPriority w:val="9"/>
    <w:semiHidden/>
    <w:unhideWhenUsed/>
    <w:qFormat/>
    <w:rsid w:val="008A5037"/>
    <w:pPr>
      <w:spacing w:after="0"/>
      <w:outlineLvl w:val="7"/>
    </w:pPr>
    <w:rPr>
      <w:b/>
      <w:color w:val="F49B00" w:themeColor="accent2" w:themeShade="BF"/>
    </w:rPr>
  </w:style>
  <w:style w:type="paragraph" w:styleId="Titre9">
    <w:name w:val="heading 9"/>
    <w:basedOn w:val="Normal"/>
    <w:next w:val="Normal"/>
    <w:link w:val="Titre9Car"/>
    <w:uiPriority w:val="9"/>
    <w:semiHidden/>
    <w:unhideWhenUsed/>
    <w:qFormat/>
    <w:rsid w:val="008A5037"/>
    <w:pPr>
      <w:spacing w:after="0"/>
      <w:outlineLvl w:val="8"/>
    </w:pPr>
    <w:rPr>
      <w:b/>
      <w:i/>
      <w:color w:val="F49B00" w:themeColor="accent2" w:themeShade="B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A5037"/>
    <w:rPr>
      <w:rFonts w:asciiTheme="majorHAnsi" w:hAnsiTheme="majorHAnsi" w:cstheme="minorBidi"/>
      <w:smallCaps/>
      <w:color w:val="3B3B34" w:themeColor="text2" w:themeShade="BF"/>
      <w:spacing w:val="5"/>
      <w:sz w:val="32"/>
      <w:szCs w:val="32"/>
    </w:rPr>
  </w:style>
  <w:style w:type="character" w:customStyle="1" w:styleId="Titre2Car">
    <w:name w:val="Titre 2 Car"/>
    <w:basedOn w:val="Policepardfaut"/>
    <w:link w:val="Titre2"/>
    <w:uiPriority w:val="9"/>
    <w:rsid w:val="008A5037"/>
    <w:rPr>
      <w:rFonts w:asciiTheme="majorHAnsi" w:hAnsiTheme="majorHAnsi" w:cstheme="minorBidi"/>
      <w:color w:val="3B3B34" w:themeColor="text2" w:themeShade="BF"/>
      <w:sz w:val="28"/>
      <w:szCs w:val="28"/>
    </w:rPr>
  </w:style>
  <w:style w:type="paragraph" w:styleId="Titre">
    <w:name w:val="Title"/>
    <w:basedOn w:val="Normal"/>
    <w:link w:val="TitreCar"/>
    <w:uiPriority w:val="10"/>
    <w:qFormat/>
    <w:rsid w:val="008A5037"/>
    <w:rPr>
      <w:rFonts w:asciiTheme="majorHAnsi" w:hAnsiTheme="majorHAnsi"/>
      <w:smallCaps/>
      <w:color w:val="E84C22" w:themeColor="accent1"/>
      <w:spacing w:val="10"/>
      <w:sz w:val="48"/>
      <w:szCs w:val="48"/>
    </w:rPr>
  </w:style>
  <w:style w:type="character" w:customStyle="1" w:styleId="TitreCar">
    <w:name w:val="Titre Car"/>
    <w:basedOn w:val="Policepardfaut"/>
    <w:link w:val="Titre"/>
    <w:uiPriority w:val="10"/>
    <w:rsid w:val="008A5037"/>
    <w:rPr>
      <w:rFonts w:asciiTheme="majorHAnsi" w:hAnsiTheme="majorHAnsi" w:cstheme="minorBidi"/>
      <w:smallCaps/>
      <w:color w:val="E84C22" w:themeColor="accent1"/>
      <w:spacing w:val="10"/>
      <w:sz w:val="48"/>
      <w:szCs w:val="48"/>
    </w:rPr>
  </w:style>
  <w:style w:type="paragraph" w:styleId="Sous-titre">
    <w:name w:val="Subtitle"/>
    <w:basedOn w:val="Normal"/>
    <w:link w:val="Sous-titreCar"/>
    <w:uiPriority w:val="11"/>
    <w:qFormat/>
    <w:rsid w:val="008A5037"/>
    <w:rPr>
      <w:i/>
      <w:color w:val="505046" w:themeColor="text2"/>
      <w:spacing w:val="5"/>
      <w:sz w:val="24"/>
      <w:szCs w:val="24"/>
    </w:rPr>
  </w:style>
  <w:style w:type="character" w:customStyle="1" w:styleId="Sous-titreCar">
    <w:name w:val="Sous-titre Car"/>
    <w:basedOn w:val="Policepardfaut"/>
    <w:link w:val="Sous-titre"/>
    <w:uiPriority w:val="11"/>
    <w:rsid w:val="008A5037"/>
    <w:rPr>
      <w:rFonts w:cstheme="minorBidi"/>
      <w:i/>
      <w:color w:val="505046" w:themeColor="text2"/>
      <w:spacing w:val="5"/>
      <w:sz w:val="24"/>
      <w:szCs w:val="24"/>
    </w:rPr>
  </w:style>
  <w:style w:type="paragraph" w:styleId="Textedebulles">
    <w:name w:val="Balloon Text"/>
    <w:basedOn w:val="Normal"/>
    <w:link w:val="TextedebullesCar"/>
    <w:uiPriority w:val="99"/>
    <w:semiHidden/>
    <w:unhideWhenUsed/>
    <w:rsid w:val="008A50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5037"/>
    <w:rPr>
      <w:rFonts w:ascii="Tahoma" w:hAnsi="Tahoma" w:cs="Tahoma"/>
      <w:color w:val="3B3B34" w:themeColor="text2" w:themeShade="BF"/>
      <w:sz w:val="16"/>
      <w:szCs w:val="16"/>
    </w:rPr>
  </w:style>
  <w:style w:type="character" w:styleId="Titredulivre">
    <w:name w:val="Book Title"/>
    <w:basedOn w:val="Policepardfaut"/>
    <w:uiPriority w:val="33"/>
    <w:qFormat/>
    <w:rsid w:val="008A5037"/>
    <w:rPr>
      <w:rFonts w:cs="Times New Roman"/>
      <w:smallCaps/>
      <w:color w:val="000000"/>
      <w:spacing w:val="10"/>
    </w:rPr>
  </w:style>
  <w:style w:type="numbering" w:customStyle="1" w:styleId="Listepuces1">
    <w:name w:val="Liste à puces1"/>
    <w:uiPriority w:val="99"/>
    <w:rsid w:val="008A5037"/>
    <w:pPr>
      <w:numPr>
        <w:numId w:val="1"/>
      </w:numPr>
    </w:pPr>
  </w:style>
  <w:style w:type="paragraph" w:styleId="Lgende">
    <w:name w:val="caption"/>
    <w:basedOn w:val="Normal"/>
    <w:next w:val="Normal"/>
    <w:uiPriority w:val="99"/>
    <w:unhideWhenUsed/>
    <w:rsid w:val="008A5037"/>
    <w:pPr>
      <w:spacing w:line="240" w:lineRule="auto"/>
      <w:jc w:val="right"/>
    </w:pPr>
    <w:rPr>
      <w:b/>
      <w:bCs/>
      <w:color w:val="B43412" w:themeColor="accent1" w:themeShade="BF"/>
      <w:sz w:val="16"/>
      <w:szCs w:val="16"/>
    </w:rPr>
  </w:style>
  <w:style w:type="character" w:styleId="Accentuation">
    <w:name w:val="Emphasis"/>
    <w:uiPriority w:val="20"/>
    <w:qFormat/>
    <w:rsid w:val="008A5037"/>
    <w:rPr>
      <w:b/>
      <w:i/>
      <w:color w:val="282823" w:themeColor="text2" w:themeShade="80"/>
      <w:spacing w:val="10"/>
      <w:sz w:val="18"/>
      <w:szCs w:val="18"/>
    </w:rPr>
  </w:style>
  <w:style w:type="paragraph" w:styleId="Pieddepage">
    <w:name w:val="footer"/>
    <w:basedOn w:val="Normal"/>
    <w:link w:val="PieddepageCar"/>
    <w:uiPriority w:val="99"/>
    <w:unhideWhenUsed/>
    <w:rsid w:val="008A503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8A5037"/>
    <w:rPr>
      <w:rFonts w:cstheme="minorBidi"/>
      <w:color w:val="3B3B34" w:themeColor="text2" w:themeShade="BF"/>
      <w:sz w:val="20"/>
      <w:szCs w:val="20"/>
    </w:rPr>
  </w:style>
  <w:style w:type="paragraph" w:styleId="En-tte">
    <w:name w:val="header"/>
    <w:basedOn w:val="Normal"/>
    <w:link w:val="En-tteCar"/>
    <w:uiPriority w:val="99"/>
    <w:unhideWhenUsed/>
    <w:rsid w:val="008A5037"/>
    <w:pPr>
      <w:tabs>
        <w:tab w:val="center" w:pos="4680"/>
        <w:tab w:val="right" w:pos="9360"/>
      </w:tabs>
      <w:spacing w:after="0" w:line="240" w:lineRule="auto"/>
    </w:pPr>
  </w:style>
  <w:style w:type="character" w:customStyle="1" w:styleId="En-tteCar">
    <w:name w:val="En-tête Car"/>
    <w:basedOn w:val="Policepardfaut"/>
    <w:link w:val="En-tte"/>
    <w:uiPriority w:val="99"/>
    <w:rsid w:val="008A5037"/>
    <w:rPr>
      <w:rFonts w:cstheme="minorBidi"/>
      <w:color w:val="3B3B34" w:themeColor="text2" w:themeShade="BF"/>
      <w:sz w:val="20"/>
      <w:szCs w:val="20"/>
    </w:rPr>
  </w:style>
  <w:style w:type="character" w:customStyle="1" w:styleId="Titre3Car">
    <w:name w:val="Titre 3 Car"/>
    <w:basedOn w:val="Policepardfaut"/>
    <w:link w:val="Titre3"/>
    <w:uiPriority w:val="9"/>
    <w:rsid w:val="008A5037"/>
    <w:rPr>
      <w:rFonts w:asciiTheme="majorHAnsi" w:hAnsiTheme="majorHAnsi" w:cstheme="minorBidi"/>
      <w:color w:val="3B3B34" w:themeColor="text2" w:themeShade="BF"/>
      <w:spacing w:val="5"/>
      <w:sz w:val="24"/>
      <w:szCs w:val="24"/>
    </w:rPr>
  </w:style>
  <w:style w:type="character" w:customStyle="1" w:styleId="Titre4Car">
    <w:name w:val="Titre 4 Car"/>
    <w:basedOn w:val="Policepardfaut"/>
    <w:link w:val="Titre4"/>
    <w:uiPriority w:val="9"/>
    <w:semiHidden/>
    <w:rsid w:val="008A5037"/>
    <w:rPr>
      <w:rFonts w:asciiTheme="majorHAnsi" w:hAnsiTheme="majorHAnsi" w:cstheme="minorBidi"/>
      <w:color w:val="B43412" w:themeColor="accent1" w:themeShade="BF"/>
    </w:rPr>
  </w:style>
  <w:style w:type="character" w:customStyle="1" w:styleId="Titre5Car">
    <w:name w:val="Titre 5 Car"/>
    <w:basedOn w:val="Policepardfaut"/>
    <w:link w:val="Titre5"/>
    <w:uiPriority w:val="9"/>
    <w:semiHidden/>
    <w:rsid w:val="008A5037"/>
    <w:rPr>
      <w:rFonts w:cstheme="minorBidi"/>
      <w:i/>
      <w:color w:val="B43412" w:themeColor="accent1" w:themeShade="BF"/>
    </w:rPr>
  </w:style>
  <w:style w:type="character" w:customStyle="1" w:styleId="Titre6Car">
    <w:name w:val="Titre 6 Car"/>
    <w:basedOn w:val="Policepardfaut"/>
    <w:link w:val="Titre6"/>
    <w:uiPriority w:val="9"/>
    <w:semiHidden/>
    <w:rsid w:val="008A5037"/>
    <w:rPr>
      <w:rFonts w:cstheme="minorBidi"/>
      <w:b/>
      <w:color w:val="B43412" w:themeColor="accent1" w:themeShade="BF"/>
      <w:sz w:val="20"/>
      <w:szCs w:val="20"/>
    </w:rPr>
  </w:style>
  <w:style w:type="character" w:customStyle="1" w:styleId="Titre7Car">
    <w:name w:val="Titre 7 Car"/>
    <w:basedOn w:val="Policepardfaut"/>
    <w:link w:val="Titre7"/>
    <w:uiPriority w:val="9"/>
    <w:semiHidden/>
    <w:rsid w:val="008A5037"/>
    <w:rPr>
      <w:rFonts w:cstheme="minorBidi"/>
      <w:b/>
      <w:i/>
      <w:color w:val="B43412" w:themeColor="accent1" w:themeShade="BF"/>
      <w:sz w:val="20"/>
      <w:szCs w:val="20"/>
    </w:rPr>
  </w:style>
  <w:style w:type="character" w:customStyle="1" w:styleId="Titre8Car">
    <w:name w:val="Titre 8 Car"/>
    <w:basedOn w:val="Policepardfaut"/>
    <w:link w:val="Titre8"/>
    <w:uiPriority w:val="9"/>
    <w:semiHidden/>
    <w:rsid w:val="008A5037"/>
    <w:rPr>
      <w:rFonts w:cstheme="minorBidi"/>
      <w:b/>
      <w:color w:val="F49B00" w:themeColor="accent2" w:themeShade="BF"/>
      <w:sz w:val="20"/>
      <w:szCs w:val="20"/>
    </w:rPr>
  </w:style>
  <w:style w:type="character" w:customStyle="1" w:styleId="Titre9Car">
    <w:name w:val="Titre 9 Car"/>
    <w:basedOn w:val="Policepardfaut"/>
    <w:link w:val="Titre9"/>
    <w:uiPriority w:val="9"/>
    <w:semiHidden/>
    <w:rsid w:val="008A5037"/>
    <w:rPr>
      <w:rFonts w:cstheme="minorBidi"/>
      <w:b/>
      <w:i/>
      <w:color w:val="F49B00" w:themeColor="accent2" w:themeShade="BF"/>
      <w:sz w:val="18"/>
      <w:szCs w:val="18"/>
    </w:rPr>
  </w:style>
  <w:style w:type="character" w:styleId="Forteaccentuation">
    <w:name w:val="Intense Emphasis"/>
    <w:basedOn w:val="Policepardfaut"/>
    <w:uiPriority w:val="21"/>
    <w:qFormat/>
    <w:rsid w:val="008A5037"/>
    <w:rPr>
      <w:i/>
      <w:caps/>
      <w:color w:val="B43412" w:themeColor="accent1" w:themeShade="BF"/>
      <w:spacing w:val="10"/>
      <w:sz w:val="18"/>
      <w:szCs w:val="18"/>
    </w:rPr>
  </w:style>
  <w:style w:type="paragraph" w:styleId="Citation">
    <w:name w:val="Quote"/>
    <w:basedOn w:val="Normal"/>
    <w:link w:val="CitationCar"/>
    <w:uiPriority w:val="29"/>
    <w:qFormat/>
    <w:rsid w:val="008A5037"/>
    <w:rPr>
      <w:i/>
    </w:rPr>
  </w:style>
  <w:style w:type="character" w:customStyle="1" w:styleId="CitationCar">
    <w:name w:val="Citation Car"/>
    <w:basedOn w:val="Policepardfaut"/>
    <w:link w:val="Citation"/>
    <w:uiPriority w:val="29"/>
    <w:rsid w:val="008A5037"/>
    <w:rPr>
      <w:rFonts w:cstheme="minorBidi"/>
      <w:i/>
      <w:color w:val="3B3B34" w:themeColor="text2" w:themeShade="BF"/>
      <w:sz w:val="20"/>
      <w:szCs w:val="20"/>
    </w:rPr>
  </w:style>
  <w:style w:type="paragraph" w:styleId="Citationintense">
    <w:name w:val="Intense Quote"/>
    <w:basedOn w:val="Citation"/>
    <w:link w:val="CitationintenseCar"/>
    <w:uiPriority w:val="30"/>
    <w:qFormat/>
    <w:rsid w:val="008A5037"/>
    <w:pPr>
      <w:pBdr>
        <w:bottom w:val="double" w:sz="4" w:space="4" w:color="E84C22" w:themeColor="accent1"/>
      </w:pBdr>
      <w:spacing w:line="300" w:lineRule="auto"/>
      <w:ind w:left="936" w:right="936"/>
    </w:pPr>
    <w:rPr>
      <w:i w:val="0"/>
      <w:color w:val="B43412" w:themeColor="accent1" w:themeShade="BF"/>
    </w:rPr>
  </w:style>
  <w:style w:type="character" w:customStyle="1" w:styleId="CitationintenseCar">
    <w:name w:val="Citation intense Car"/>
    <w:basedOn w:val="Policepardfaut"/>
    <w:link w:val="Citationintense"/>
    <w:uiPriority w:val="30"/>
    <w:rsid w:val="008A5037"/>
    <w:rPr>
      <w:rFonts w:cstheme="minorBidi"/>
      <w:color w:val="B43412" w:themeColor="accent1" w:themeShade="BF"/>
      <w:sz w:val="20"/>
      <w:szCs w:val="20"/>
    </w:rPr>
  </w:style>
  <w:style w:type="character" w:styleId="Rfrenceintense">
    <w:name w:val="Intense Reference"/>
    <w:basedOn w:val="Policepardfaut"/>
    <w:uiPriority w:val="32"/>
    <w:qFormat/>
    <w:rsid w:val="008A5037"/>
    <w:rPr>
      <w:rFonts w:cs="Times New Roman"/>
      <w:b/>
      <w:caps/>
      <w:color w:val="F49B00" w:themeColor="accent2" w:themeShade="BF"/>
      <w:spacing w:val="5"/>
      <w:sz w:val="18"/>
      <w:szCs w:val="18"/>
    </w:rPr>
  </w:style>
  <w:style w:type="paragraph" w:styleId="Paragraphedeliste">
    <w:name w:val="List Paragraph"/>
    <w:basedOn w:val="Normal"/>
    <w:uiPriority w:val="36"/>
    <w:unhideWhenUsed/>
    <w:qFormat/>
    <w:rsid w:val="008A5037"/>
    <w:pPr>
      <w:ind w:left="720"/>
      <w:contextualSpacing/>
    </w:pPr>
  </w:style>
  <w:style w:type="paragraph" w:styleId="Retraitnormal">
    <w:name w:val="Normal Indent"/>
    <w:basedOn w:val="Normal"/>
    <w:uiPriority w:val="99"/>
    <w:unhideWhenUsed/>
    <w:rsid w:val="008A5037"/>
    <w:pPr>
      <w:ind w:left="720"/>
      <w:contextualSpacing/>
    </w:pPr>
  </w:style>
  <w:style w:type="numbering" w:customStyle="1" w:styleId="Listenumrote">
    <w:name w:val="Liste numérotée"/>
    <w:uiPriority w:val="99"/>
    <w:rsid w:val="008A5037"/>
    <w:pPr>
      <w:numPr>
        <w:numId w:val="2"/>
      </w:numPr>
    </w:pPr>
  </w:style>
  <w:style w:type="character" w:styleId="Textedelespacerserv">
    <w:name w:val="Placeholder Text"/>
    <w:basedOn w:val="Policepardfaut"/>
    <w:uiPriority w:val="99"/>
    <w:unhideWhenUsed/>
    <w:rsid w:val="008A5037"/>
    <w:rPr>
      <w:color w:val="808080"/>
    </w:rPr>
  </w:style>
  <w:style w:type="character" w:styleId="lev">
    <w:name w:val="Strong"/>
    <w:basedOn w:val="Policepardfaut"/>
    <w:uiPriority w:val="22"/>
    <w:qFormat/>
    <w:rsid w:val="008A5037"/>
    <w:rPr>
      <w:b/>
      <w:bCs/>
    </w:rPr>
  </w:style>
  <w:style w:type="character" w:styleId="Accentuationdiscrte">
    <w:name w:val="Subtle Emphasis"/>
    <w:basedOn w:val="Policepardfaut"/>
    <w:uiPriority w:val="19"/>
    <w:qFormat/>
    <w:rsid w:val="008A5037"/>
    <w:rPr>
      <w:i/>
      <w:color w:val="B43412" w:themeColor="accent1" w:themeShade="BF"/>
    </w:rPr>
  </w:style>
  <w:style w:type="character" w:styleId="Rfrenceple">
    <w:name w:val="Subtle Reference"/>
    <w:basedOn w:val="Policepardfaut"/>
    <w:uiPriority w:val="31"/>
    <w:qFormat/>
    <w:rsid w:val="008A5037"/>
    <w:rPr>
      <w:rFonts w:cs="Times New Roman"/>
      <w:b/>
      <w:i/>
      <w:color w:val="F49B00" w:themeColor="accent2" w:themeShade="BF"/>
    </w:rPr>
  </w:style>
  <w:style w:type="table" w:styleId="Grille">
    <w:name w:val="Table Grid"/>
    <w:basedOn w:val="TableauNormal"/>
    <w:uiPriority w:val="1"/>
    <w:rsid w:val="008A50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E82D3A"/>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styleId="Lienhypertexte">
    <w:name w:val="Hyperlink"/>
    <w:basedOn w:val="Policepardfaut"/>
    <w:uiPriority w:val="99"/>
    <w:unhideWhenUsed/>
    <w:rsid w:val="00E82D3A"/>
    <w:rPr>
      <w:color w:val="0000FF"/>
      <w:u w:val="single"/>
    </w:rPr>
  </w:style>
  <w:style w:type="paragraph" w:styleId="Sansinterligne">
    <w:name w:val="No Spacing"/>
    <w:uiPriority w:val="1"/>
    <w:qFormat/>
    <w:rsid w:val="0065132A"/>
    <w:pPr>
      <w:spacing w:after="0" w:line="240" w:lineRule="auto"/>
    </w:pPr>
    <w:rPr>
      <w:color w:val="3B3B34" w:themeColor="text2" w:themeShade="BF"/>
      <w:sz w:val="20"/>
      <w:szCs w:val="20"/>
    </w:rPr>
  </w:style>
  <w:style w:type="paragraph" w:styleId="Notedefin">
    <w:name w:val="endnote text"/>
    <w:basedOn w:val="Normal"/>
    <w:link w:val="NotedefinCar"/>
    <w:uiPriority w:val="99"/>
    <w:unhideWhenUsed/>
    <w:rsid w:val="00B50295"/>
    <w:pPr>
      <w:spacing w:after="0" w:line="240" w:lineRule="auto"/>
    </w:pPr>
    <w:rPr>
      <w:sz w:val="24"/>
      <w:szCs w:val="24"/>
    </w:rPr>
  </w:style>
  <w:style w:type="character" w:customStyle="1" w:styleId="NotedefinCar">
    <w:name w:val="Note de fin Car"/>
    <w:basedOn w:val="Policepardfaut"/>
    <w:link w:val="Notedefin"/>
    <w:uiPriority w:val="99"/>
    <w:rsid w:val="00B50295"/>
    <w:rPr>
      <w:color w:val="3B3B34" w:themeColor="text2" w:themeShade="BF"/>
      <w:sz w:val="24"/>
      <w:szCs w:val="24"/>
    </w:rPr>
  </w:style>
  <w:style w:type="character" w:styleId="Marquedenotedefin">
    <w:name w:val="endnote reference"/>
    <w:basedOn w:val="Policepardfaut"/>
    <w:uiPriority w:val="99"/>
    <w:unhideWhenUsed/>
    <w:rsid w:val="00B50295"/>
    <w:rPr>
      <w:vertAlign w:val="superscript"/>
    </w:rPr>
  </w:style>
  <w:style w:type="character" w:styleId="Lienhypertextesuivi">
    <w:name w:val="FollowedHyperlink"/>
    <w:basedOn w:val="Policepardfaut"/>
    <w:uiPriority w:val="99"/>
    <w:semiHidden/>
    <w:unhideWhenUsed/>
    <w:rsid w:val="00B50295"/>
    <w:rPr>
      <w:color w:val="666699"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037"/>
    <w:rPr>
      <w:color w:val="3B3B34" w:themeColor="text2" w:themeShade="BF"/>
      <w:sz w:val="20"/>
      <w:szCs w:val="20"/>
    </w:rPr>
  </w:style>
  <w:style w:type="paragraph" w:styleId="Titre1">
    <w:name w:val="heading 1"/>
    <w:basedOn w:val="Normal"/>
    <w:next w:val="Normal"/>
    <w:link w:val="Titre1Car"/>
    <w:uiPriority w:val="9"/>
    <w:unhideWhenUsed/>
    <w:qFormat/>
    <w:rsid w:val="008A5037"/>
    <w:pPr>
      <w:spacing w:before="360" w:after="40"/>
      <w:outlineLvl w:val="0"/>
    </w:pPr>
    <w:rPr>
      <w:rFonts w:asciiTheme="majorHAnsi" w:hAnsiTheme="majorHAnsi"/>
      <w:smallCaps/>
      <w:spacing w:val="5"/>
      <w:sz w:val="32"/>
      <w:szCs w:val="32"/>
    </w:rPr>
  </w:style>
  <w:style w:type="paragraph" w:styleId="Titre2">
    <w:name w:val="heading 2"/>
    <w:basedOn w:val="Normal"/>
    <w:next w:val="Normal"/>
    <w:link w:val="Titre2Car"/>
    <w:uiPriority w:val="9"/>
    <w:unhideWhenUsed/>
    <w:qFormat/>
    <w:rsid w:val="008A5037"/>
    <w:pPr>
      <w:spacing w:after="0"/>
      <w:outlineLvl w:val="1"/>
    </w:pPr>
    <w:rPr>
      <w:rFonts w:asciiTheme="majorHAnsi" w:hAnsiTheme="majorHAnsi"/>
      <w:sz w:val="28"/>
      <w:szCs w:val="28"/>
    </w:rPr>
  </w:style>
  <w:style w:type="paragraph" w:styleId="Titre3">
    <w:name w:val="heading 3"/>
    <w:basedOn w:val="Normal"/>
    <w:next w:val="Normal"/>
    <w:link w:val="Titre3Car"/>
    <w:uiPriority w:val="9"/>
    <w:unhideWhenUsed/>
    <w:qFormat/>
    <w:rsid w:val="008A5037"/>
    <w:pPr>
      <w:spacing w:after="0"/>
      <w:outlineLvl w:val="2"/>
    </w:pPr>
    <w:rPr>
      <w:rFonts w:asciiTheme="majorHAnsi" w:hAnsiTheme="majorHAnsi"/>
      <w:spacing w:val="5"/>
      <w:sz w:val="24"/>
      <w:szCs w:val="24"/>
    </w:rPr>
  </w:style>
  <w:style w:type="paragraph" w:styleId="Titre4">
    <w:name w:val="heading 4"/>
    <w:basedOn w:val="Normal"/>
    <w:next w:val="Normal"/>
    <w:link w:val="Titre4Car"/>
    <w:uiPriority w:val="9"/>
    <w:semiHidden/>
    <w:unhideWhenUsed/>
    <w:qFormat/>
    <w:rsid w:val="008A5037"/>
    <w:pPr>
      <w:spacing w:after="0"/>
      <w:outlineLvl w:val="3"/>
    </w:pPr>
    <w:rPr>
      <w:rFonts w:asciiTheme="majorHAnsi" w:hAnsiTheme="majorHAnsi"/>
      <w:color w:val="B43412" w:themeColor="accent1" w:themeShade="BF"/>
      <w:sz w:val="22"/>
      <w:szCs w:val="22"/>
    </w:rPr>
  </w:style>
  <w:style w:type="paragraph" w:styleId="Titre5">
    <w:name w:val="heading 5"/>
    <w:basedOn w:val="Normal"/>
    <w:next w:val="Normal"/>
    <w:link w:val="Titre5Car"/>
    <w:uiPriority w:val="9"/>
    <w:semiHidden/>
    <w:unhideWhenUsed/>
    <w:qFormat/>
    <w:rsid w:val="008A5037"/>
    <w:pPr>
      <w:spacing w:after="0"/>
      <w:outlineLvl w:val="4"/>
    </w:pPr>
    <w:rPr>
      <w:i/>
      <w:color w:val="B43412" w:themeColor="accent1" w:themeShade="BF"/>
      <w:sz w:val="22"/>
      <w:szCs w:val="22"/>
    </w:rPr>
  </w:style>
  <w:style w:type="paragraph" w:styleId="Titre6">
    <w:name w:val="heading 6"/>
    <w:basedOn w:val="Normal"/>
    <w:next w:val="Normal"/>
    <w:link w:val="Titre6Car"/>
    <w:uiPriority w:val="9"/>
    <w:semiHidden/>
    <w:unhideWhenUsed/>
    <w:qFormat/>
    <w:rsid w:val="008A5037"/>
    <w:pPr>
      <w:spacing w:after="0"/>
      <w:outlineLvl w:val="5"/>
    </w:pPr>
    <w:rPr>
      <w:b/>
      <w:color w:val="B43412" w:themeColor="accent1" w:themeShade="BF"/>
    </w:rPr>
  </w:style>
  <w:style w:type="paragraph" w:styleId="Titre7">
    <w:name w:val="heading 7"/>
    <w:basedOn w:val="Normal"/>
    <w:next w:val="Normal"/>
    <w:link w:val="Titre7Car"/>
    <w:uiPriority w:val="9"/>
    <w:semiHidden/>
    <w:unhideWhenUsed/>
    <w:qFormat/>
    <w:rsid w:val="008A5037"/>
    <w:pPr>
      <w:spacing w:after="0"/>
      <w:outlineLvl w:val="6"/>
    </w:pPr>
    <w:rPr>
      <w:b/>
      <w:i/>
      <w:color w:val="B43412" w:themeColor="accent1" w:themeShade="BF"/>
    </w:rPr>
  </w:style>
  <w:style w:type="paragraph" w:styleId="Titre8">
    <w:name w:val="heading 8"/>
    <w:basedOn w:val="Normal"/>
    <w:next w:val="Normal"/>
    <w:link w:val="Titre8Car"/>
    <w:uiPriority w:val="9"/>
    <w:semiHidden/>
    <w:unhideWhenUsed/>
    <w:qFormat/>
    <w:rsid w:val="008A5037"/>
    <w:pPr>
      <w:spacing w:after="0"/>
      <w:outlineLvl w:val="7"/>
    </w:pPr>
    <w:rPr>
      <w:b/>
      <w:color w:val="F49B00" w:themeColor="accent2" w:themeShade="BF"/>
    </w:rPr>
  </w:style>
  <w:style w:type="paragraph" w:styleId="Titre9">
    <w:name w:val="heading 9"/>
    <w:basedOn w:val="Normal"/>
    <w:next w:val="Normal"/>
    <w:link w:val="Titre9Car"/>
    <w:uiPriority w:val="9"/>
    <w:semiHidden/>
    <w:unhideWhenUsed/>
    <w:qFormat/>
    <w:rsid w:val="008A5037"/>
    <w:pPr>
      <w:spacing w:after="0"/>
      <w:outlineLvl w:val="8"/>
    </w:pPr>
    <w:rPr>
      <w:b/>
      <w:i/>
      <w:color w:val="F49B00" w:themeColor="accent2" w:themeShade="B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A5037"/>
    <w:rPr>
      <w:rFonts w:asciiTheme="majorHAnsi" w:hAnsiTheme="majorHAnsi" w:cstheme="minorBidi"/>
      <w:smallCaps/>
      <w:color w:val="3B3B34" w:themeColor="text2" w:themeShade="BF"/>
      <w:spacing w:val="5"/>
      <w:sz w:val="32"/>
      <w:szCs w:val="32"/>
    </w:rPr>
  </w:style>
  <w:style w:type="character" w:customStyle="1" w:styleId="Titre2Car">
    <w:name w:val="Titre 2 Car"/>
    <w:basedOn w:val="Policepardfaut"/>
    <w:link w:val="Titre2"/>
    <w:uiPriority w:val="9"/>
    <w:rsid w:val="008A5037"/>
    <w:rPr>
      <w:rFonts w:asciiTheme="majorHAnsi" w:hAnsiTheme="majorHAnsi" w:cstheme="minorBidi"/>
      <w:color w:val="3B3B34" w:themeColor="text2" w:themeShade="BF"/>
      <w:sz w:val="28"/>
      <w:szCs w:val="28"/>
    </w:rPr>
  </w:style>
  <w:style w:type="paragraph" w:styleId="Titre">
    <w:name w:val="Title"/>
    <w:basedOn w:val="Normal"/>
    <w:link w:val="TitreCar"/>
    <w:uiPriority w:val="10"/>
    <w:qFormat/>
    <w:rsid w:val="008A5037"/>
    <w:rPr>
      <w:rFonts w:asciiTheme="majorHAnsi" w:hAnsiTheme="majorHAnsi"/>
      <w:smallCaps/>
      <w:color w:val="E84C22" w:themeColor="accent1"/>
      <w:spacing w:val="10"/>
      <w:sz w:val="48"/>
      <w:szCs w:val="48"/>
    </w:rPr>
  </w:style>
  <w:style w:type="character" w:customStyle="1" w:styleId="TitreCar">
    <w:name w:val="Titre Car"/>
    <w:basedOn w:val="Policepardfaut"/>
    <w:link w:val="Titre"/>
    <w:uiPriority w:val="10"/>
    <w:rsid w:val="008A5037"/>
    <w:rPr>
      <w:rFonts w:asciiTheme="majorHAnsi" w:hAnsiTheme="majorHAnsi" w:cstheme="minorBidi"/>
      <w:smallCaps/>
      <w:color w:val="E84C22" w:themeColor="accent1"/>
      <w:spacing w:val="10"/>
      <w:sz w:val="48"/>
      <w:szCs w:val="48"/>
    </w:rPr>
  </w:style>
  <w:style w:type="paragraph" w:styleId="Sous-titre">
    <w:name w:val="Subtitle"/>
    <w:basedOn w:val="Normal"/>
    <w:link w:val="Sous-titreCar"/>
    <w:uiPriority w:val="11"/>
    <w:qFormat/>
    <w:rsid w:val="008A5037"/>
    <w:rPr>
      <w:i/>
      <w:color w:val="505046" w:themeColor="text2"/>
      <w:spacing w:val="5"/>
      <w:sz w:val="24"/>
      <w:szCs w:val="24"/>
    </w:rPr>
  </w:style>
  <w:style w:type="character" w:customStyle="1" w:styleId="Sous-titreCar">
    <w:name w:val="Sous-titre Car"/>
    <w:basedOn w:val="Policepardfaut"/>
    <w:link w:val="Sous-titre"/>
    <w:uiPriority w:val="11"/>
    <w:rsid w:val="008A5037"/>
    <w:rPr>
      <w:rFonts w:cstheme="minorBidi"/>
      <w:i/>
      <w:color w:val="505046" w:themeColor="text2"/>
      <w:spacing w:val="5"/>
      <w:sz w:val="24"/>
      <w:szCs w:val="24"/>
    </w:rPr>
  </w:style>
  <w:style w:type="paragraph" w:styleId="Textedebulles">
    <w:name w:val="Balloon Text"/>
    <w:basedOn w:val="Normal"/>
    <w:link w:val="TextedebullesCar"/>
    <w:uiPriority w:val="99"/>
    <w:semiHidden/>
    <w:unhideWhenUsed/>
    <w:rsid w:val="008A50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5037"/>
    <w:rPr>
      <w:rFonts w:ascii="Tahoma" w:hAnsi="Tahoma" w:cs="Tahoma"/>
      <w:color w:val="3B3B34" w:themeColor="text2" w:themeShade="BF"/>
      <w:sz w:val="16"/>
      <w:szCs w:val="16"/>
    </w:rPr>
  </w:style>
  <w:style w:type="character" w:styleId="Titredulivre">
    <w:name w:val="Book Title"/>
    <w:basedOn w:val="Policepardfaut"/>
    <w:uiPriority w:val="33"/>
    <w:qFormat/>
    <w:rsid w:val="008A5037"/>
    <w:rPr>
      <w:rFonts w:cs="Times New Roman"/>
      <w:smallCaps/>
      <w:color w:val="000000"/>
      <w:spacing w:val="10"/>
    </w:rPr>
  </w:style>
  <w:style w:type="numbering" w:customStyle="1" w:styleId="Listepuces1">
    <w:name w:val="Liste à puces1"/>
    <w:uiPriority w:val="99"/>
    <w:rsid w:val="008A5037"/>
    <w:pPr>
      <w:numPr>
        <w:numId w:val="1"/>
      </w:numPr>
    </w:pPr>
  </w:style>
  <w:style w:type="paragraph" w:styleId="Lgende">
    <w:name w:val="caption"/>
    <w:basedOn w:val="Normal"/>
    <w:next w:val="Normal"/>
    <w:uiPriority w:val="99"/>
    <w:unhideWhenUsed/>
    <w:rsid w:val="008A5037"/>
    <w:pPr>
      <w:spacing w:line="240" w:lineRule="auto"/>
      <w:jc w:val="right"/>
    </w:pPr>
    <w:rPr>
      <w:b/>
      <w:bCs/>
      <w:color w:val="B43412" w:themeColor="accent1" w:themeShade="BF"/>
      <w:sz w:val="16"/>
      <w:szCs w:val="16"/>
    </w:rPr>
  </w:style>
  <w:style w:type="character" w:styleId="Accentuation">
    <w:name w:val="Emphasis"/>
    <w:uiPriority w:val="20"/>
    <w:qFormat/>
    <w:rsid w:val="008A5037"/>
    <w:rPr>
      <w:b/>
      <w:i/>
      <w:color w:val="282823" w:themeColor="text2" w:themeShade="80"/>
      <w:spacing w:val="10"/>
      <w:sz w:val="18"/>
      <w:szCs w:val="18"/>
    </w:rPr>
  </w:style>
  <w:style w:type="paragraph" w:styleId="Pieddepage">
    <w:name w:val="footer"/>
    <w:basedOn w:val="Normal"/>
    <w:link w:val="PieddepageCar"/>
    <w:uiPriority w:val="99"/>
    <w:unhideWhenUsed/>
    <w:rsid w:val="008A503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8A5037"/>
    <w:rPr>
      <w:rFonts w:cstheme="minorBidi"/>
      <w:color w:val="3B3B34" w:themeColor="text2" w:themeShade="BF"/>
      <w:sz w:val="20"/>
      <w:szCs w:val="20"/>
    </w:rPr>
  </w:style>
  <w:style w:type="paragraph" w:styleId="En-tte">
    <w:name w:val="header"/>
    <w:basedOn w:val="Normal"/>
    <w:link w:val="En-tteCar"/>
    <w:uiPriority w:val="99"/>
    <w:unhideWhenUsed/>
    <w:rsid w:val="008A5037"/>
    <w:pPr>
      <w:tabs>
        <w:tab w:val="center" w:pos="4680"/>
        <w:tab w:val="right" w:pos="9360"/>
      </w:tabs>
      <w:spacing w:after="0" w:line="240" w:lineRule="auto"/>
    </w:pPr>
  </w:style>
  <w:style w:type="character" w:customStyle="1" w:styleId="En-tteCar">
    <w:name w:val="En-tête Car"/>
    <w:basedOn w:val="Policepardfaut"/>
    <w:link w:val="En-tte"/>
    <w:uiPriority w:val="99"/>
    <w:rsid w:val="008A5037"/>
    <w:rPr>
      <w:rFonts w:cstheme="minorBidi"/>
      <w:color w:val="3B3B34" w:themeColor="text2" w:themeShade="BF"/>
      <w:sz w:val="20"/>
      <w:szCs w:val="20"/>
    </w:rPr>
  </w:style>
  <w:style w:type="character" w:customStyle="1" w:styleId="Titre3Car">
    <w:name w:val="Titre 3 Car"/>
    <w:basedOn w:val="Policepardfaut"/>
    <w:link w:val="Titre3"/>
    <w:uiPriority w:val="9"/>
    <w:rsid w:val="008A5037"/>
    <w:rPr>
      <w:rFonts w:asciiTheme="majorHAnsi" w:hAnsiTheme="majorHAnsi" w:cstheme="minorBidi"/>
      <w:color w:val="3B3B34" w:themeColor="text2" w:themeShade="BF"/>
      <w:spacing w:val="5"/>
      <w:sz w:val="24"/>
      <w:szCs w:val="24"/>
    </w:rPr>
  </w:style>
  <w:style w:type="character" w:customStyle="1" w:styleId="Titre4Car">
    <w:name w:val="Titre 4 Car"/>
    <w:basedOn w:val="Policepardfaut"/>
    <w:link w:val="Titre4"/>
    <w:uiPriority w:val="9"/>
    <w:semiHidden/>
    <w:rsid w:val="008A5037"/>
    <w:rPr>
      <w:rFonts w:asciiTheme="majorHAnsi" w:hAnsiTheme="majorHAnsi" w:cstheme="minorBidi"/>
      <w:color w:val="B43412" w:themeColor="accent1" w:themeShade="BF"/>
    </w:rPr>
  </w:style>
  <w:style w:type="character" w:customStyle="1" w:styleId="Titre5Car">
    <w:name w:val="Titre 5 Car"/>
    <w:basedOn w:val="Policepardfaut"/>
    <w:link w:val="Titre5"/>
    <w:uiPriority w:val="9"/>
    <w:semiHidden/>
    <w:rsid w:val="008A5037"/>
    <w:rPr>
      <w:rFonts w:cstheme="minorBidi"/>
      <w:i/>
      <w:color w:val="B43412" w:themeColor="accent1" w:themeShade="BF"/>
    </w:rPr>
  </w:style>
  <w:style w:type="character" w:customStyle="1" w:styleId="Titre6Car">
    <w:name w:val="Titre 6 Car"/>
    <w:basedOn w:val="Policepardfaut"/>
    <w:link w:val="Titre6"/>
    <w:uiPriority w:val="9"/>
    <w:semiHidden/>
    <w:rsid w:val="008A5037"/>
    <w:rPr>
      <w:rFonts w:cstheme="minorBidi"/>
      <w:b/>
      <w:color w:val="B43412" w:themeColor="accent1" w:themeShade="BF"/>
      <w:sz w:val="20"/>
      <w:szCs w:val="20"/>
    </w:rPr>
  </w:style>
  <w:style w:type="character" w:customStyle="1" w:styleId="Titre7Car">
    <w:name w:val="Titre 7 Car"/>
    <w:basedOn w:val="Policepardfaut"/>
    <w:link w:val="Titre7"/>
    <w:uiPriority w:val="9"/>
    <w:semiHidden/>
    <w:rsid w:val="008A5037"/>
    <w:rPr>
      <w:rFonts w:cstheme="minorBidi"/>
      <w:b/>
      <w:i/>
      <w:color w:val="B43412" w:themeColor="accent1" w:themeShade="BF"/>
      <w:sz w:val="20"/>
      <w:szCs w:val="20"/>
    </w:rPr>
  </w:style>
  <w:style w:type="character" w:customStyle="1" w:styleId="Titre8Car">
    <w:name w:val="Titre 8 Car"/>
    <w:basedOn w:val="Policepardfaut"/>
    <w:link w:val="Titre8"/>
    <w:uiPriority w:val="9"/>
    <w:semiHidden/>
    <w:rsid w:val="008A5037"/>
    <w:rPr>
      <w:rFonts w:cstheme="minorBidi"/>
      <w:b/>
      <w:color w:val="F49B00" w:themeColor="accent2" w:themeShade="BF"/>
      <w:sz w:val="20"/>
      <w:szCs w:val="20"/>
    </w:rPr>
  </w:style>
  <w:style w:type="character" w:customStyle="1" w:styleId="Titre9Car">
    <w:name w:val="Titre 9 Car"/>
    <w:basedOn w:val="Policepardfaut"/>
    <w:link w:val="Titre9"/>
    <w:uiPriority w:val="9"/>
    <w:semiHidden/>
    <w:rsid w:val="008A5037"/>
    <w:rPr>
      <w:rFonts w:cstheme="minorBidi"/>
      <w:b/>
      <w:i/>
      <w:color w:val="F49B00" w:themeColor="accent2" w:themeShade="BF"/>
      <w:sz w:val="18"/>
      <w:szCs w:val="18"/>
    </w:rPr>
  </w:style>
  <w:style w:type="character" w:styleId="Forteaccentuation">
    <w:name w:val="Intense Emphasis"/>
    <w:basedOn w:val="Policepardfaut"/>
    <w:uiPriority w:val="21"/>
    <w:qFormat/>
    <w:rsid w:val="008A5037"/>
    <w:rPr>
      <w:i/>
      <w:caps/>
      <w:color w:val="B43412" w:themeColor="accent1" w:themeShade="BF"/>
      <w:spacing w:val="10"/>
      <w:sz w:val="18"/>
      <w:szCs w:val="18"/>
    </w:rPr>
  </w:style>
  <w:style w:type="paragraph" w:styleId="Citation">
    <w:name w:val="Quote"/>
    <w:basedOn w:val="Normal"/>
    <w:link w:val="CitationCar"/>
    <w:uiPriority w:val="29"/>
    <w:qFormat/>
    <w:rsid w:val="008A5037"/>
    <w:rPr>
      <w:i/>
    </w:rPr>
  </w:style>
  <w:style w:type="character" w:customStyle="1" w:styleId="CitationCar">
    <w:name w:val="Citation Car"/>
    <w:basedOn w:val="Policepardfaut"/>
    <w:link w:val="Citation"/>
    <w:uiPriority w:val="29"/>
    <w:rsid w:val="008A5037"/>
    <w:rPr>
      <w:rFonts w:cstheme="minorBidi"/>
      <w:i/>
      <w:color w:val="3B3B34" w:themeColor="text2" w:themeShade="BF"/>
      <w:sz w:val="20"/>
      <w:szCs w:val="20"/>
    </w:rPr>
  </w:style>
  <w:style w:type="paragraph" w:styleId="Citationintense">
    <w:name w:val="Intense Quote"/>
    <w:basedOn w:val="Citation"/>
    <w:link w:val="CitationintenseCar"/>
    <w:uiPriority w:val="30"/>
    <w:qFormat/>
    <w:rsid w:val="008A5037"/>
    <w:pPr>
      <w:pBdr>
        <w:bottom w:val="double" w:sz="4" w:space="4" w:color="E84C22" w:themeColor="accent1"/>
      </w:pBdr>
      <w:spacing w:line="300" w:lineRule="auto"/>
      <w:ind w:left="936" w:right="936"/>
    </w:pPr>
    <w:rPr>
      <w:i w:val="0"/>
      <w:color w:val="B43412" w:themeColor="accent1" w:themeShade="BF"/>
    </w:rPr>
  </w:style>
  <w:style w:type="character" w:customStyle="1" w:styleId="CitationintenseCar">
    <w:name w:val="Citation intense Car"/>
    <w:basedOn w:val="Policepardfaut"/>
    <w:link w:val="Citationintense"/>
    <w:uiPriority w:val="30"/>
    <w:rsid w:val="008A5037"/>
    <w:rPr>
      <w:rFonts w:cstheme="minorBidi"/>
      <w:color w:val="B43412" w:themeColor="accent1" w:themeShade="BF"/>
      <w:sz w:val="20"/>
      <w:szCs w:val="20"/>
    </w:rPr>
  </w:style>
  <w:style w:type="character" w:styleId="Rfrenceintense">
    <w:name w:val="Intense Reference"/>
    <w:basedOn w:val="Policepardfaut"/>
    <w:uiPriority w:val="32"/>
    <w:qFormat/>
    <w:rsid w:val="008A5037"/>
    <w:rPr>
      <w:rFonts w:cs="Times New Roman"/>
      <w:b/>
      <w:caps/>
      <w:color w:val="F49B00" w:themeColor="accent2" w:themeShade="BF"/>
      <w:spacing w:val="5"/>
      <w:sz w:val="18"/>
      <w:szCs w:val="18"/>
    </w:rPr>
  </w:style>
  <w:style w:type="paragraph" w:styleId="Paragraphedeliste">
    <w:name w:val="List Paragraph"/>
    <w:basedOn w:val="Normal"/>
    <w:uiPriority w:val="36"/>
    <w:unhideWhenUsed/>
    <w:qFormat/>
    <w:rsid w:val="008A5037"/>
    <w:pPr>
      <w:ind w:left="720"/>
      <w:contextualSpacing/>
    </w:pPr>
  </w:style>
  <w:style w:type="paragraph" w:styleId="Retraitnormal">
    <w:name w:val="Normal Indent"/>
    <w:basedOn w:val="Normal"/>
    <w:uiPriority w:val="99"/>
    <w:unhideWhenUsed/>
    <w:rsid w:val="008A5037"/>
    <w:pPr>
      <w:ind w:left="720"/>
      <w:contextualSpacing/>
    </w:pPr>
  </w:style>
  <w:style w:type="numbering" w:customStyle="1" w:styleId="Listenumrote">
    <w:name w:val="Liste numérotée"/>
    <w:uiPriority w:val="99"/>
    <w:rsid w:val="008A5037"/>
    <w:pPr>
      <w:numPr>
        <w:numId w:val="2"/>
      </w:numPr>
    </w:pPr>
  </w:style>
  <w:style w:type="character" w:styleId="Textedelespacerserv">
    <w:name w:val="Placeholder Text"/>
    <w:basedOn w:val="Policepardfaut"/>
    <w:uiPriority w:val="99"/>
    <w:unhideWhenUsed/>
    <w:rsid w:val="008A5037"/>
    <w:rPr>
      <w:color w:val="808080"/>
    </w:rPr>
  </w:style>
  <w:style w:type="character" w:styleId="lev">
    <w:name w:val="Strong"/>
    <w:basedOn w:val="Policepardfaut"/>
    <w:uiPriority w:val="22"/>
    <w:qFormat/>
    <w:rsid w:val="008A5037"/>
    <w:rPr>
      <w:b/>
      <w:bCs/>
    </w:rPr>
  </w:style>
  <w:style w:type="character" w:styleId="Accentuationdiscrte">
    <w:name w:val="Subtle Emphasis"/>
    <w:basedOn w:val="Policepardfaut"/>
    <w:uiPriority w:val="19"/>
    <w:qFormat/>
    <w:rsid w:val="008A5037"/>
    <w:rPr>
      <w:i/>
      <w:color w:val="B43412" w:themeColor="accent1" w:themeShade="BF"/>
    </w:rPr>
  </w:style>
  <w:style w:type="character" w:styleId="Rfrenceple">
    <w:name w:val="Subtle Reference"/>
    <w:basedOn w:val="Policepardfaut"/>
    <w:uiPriority w:val="31"/>
    <w:qFormat/>
    <w:rsid w:val="008A5037"/>
    <w:rPr>
      <w:rFonts w:cs="Times New Roman"/>
      <w:b/>
      <w:i/>
      <w:color w:val="F49B00" w:themeColor="accent2" w:themeShade="BF"/>
    </w:rPr>
  </w:style>
  <w:style w:type="table" w:styleId="Grille">
    <w:name w:val="Table Grid"/>
    <w:basedOn w:val="TableauNormal"/>
    <w:uiPriority w:val="1"/>
    <w:rsid w:val="008A50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E82D3A"/>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styleId="Lienhypertexte">
    <w:name w:val="Hyperlink"/>
    <w:basedOn w:val="Policepardfaut"/>
    <w:uiPriority w:val="99"/>
    <w:unhideWhenUsed/>
    <w:rsid w:val="00E82D3A"/>
    <w:rPr>
      <w:color w:val="0000FF"/>
      <w:u w:val="single"/>
    </w:rPr>
  </w:style>
  <w:style w:type="paragraph" w:styleId="Sansinterligne">
    <w:name w:val="No Spacing"/>
    <w:uiPriority w:val="1"/>
    <w:qFormat/>
    <w:rsid w:val="0065132A"/>
    <w:pPr>
      <w:spacing w:after="0" w:line="240" w:lineRule="auto"/>
    </w:pPr>
    <w:rPr>
      <w:color w:val="3B3B34" w:themeColor="text2" w:themeShade="BF"/>
      <w:sz w:val="20"/>
      <w:szCs w:val="20"/>
    </w:rPr>
  </w:style>
  <w:style w:type="paragraph" w:styleId="Notedefin">
    <w:name w:val="endnote text"/>
    <w:basedOn w:val="Normal"/>
    <w:link w:val="NotedefinCar"/>
    <w:uiPriority w:val="99"/>
    <w:unhideWhenUsed/>
    <w:rsid w:val="00B50295"/>
    <w:pPr>
      <w:spacing w:after="0" w:line="240" w:lineRule="auto"/>
    </w:pPr>
    <w:rPr>
      <w:sz w:val="24"/>
      <w:szCs w:val="24"/>
    </w:rPr>
  </w:style>
  <w:style w:type="character" w:customStyle="1" w:styleId="NotedefinCar">
    <w:name w:val="Note de fin Car"/>
    <w:basedOn w:val="Policepardfaut"/>
    <w:link w:val="Notedefin"/>
    <w:uiPriority w:val="99"/>
    <w:rsid w:val="00B50295"/>
    <w:rPr>
      <w:color w:val="3B3B34" w:themeColor="text2" w:themeShade="BF"/>
      <w:sz w:val="24"/>
      <w:szCs w:val="24"/>
    </w:rPr>
  </w:style>
  <w:style w:type="character" w:styleId="Marquedenotedefin">
    <w:name w:val="endnote reference"/>
    <w:basedOn w:val="Policepardfaut"/>
    <w:uiPriority w:val="99"/>
    <w:unhideWhenUsed/>
    <w:rsid w:val="00B50295"/>
    <w:rPr>
      <w:vertAlign w:val="superscript"/>
    </w:rPr>
  </w:style>
  <w:style w:type="character" w:styleId="Lienhypertextesuivi">
    <w:name w:val="FollowedHyperlink"/>
    <w:basedOn w:val="Policepardfaut"/>
    <w:uiPriority w:val="99"/>
    <w:semiHidden/>
    <w:unhideWhenUsed/>
    <w:rsid w:val="00B50295"/>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781800">
      <w:bodyDiv w:val="1"/>
      <w:marLeft w:val="0"/>
      <w:marRight w:val="0"/>
      <w:marTop w:val="0"/>
      <w:marBottom w:val="0"/>
      <w:divBdr>
        <w:top w:val="none" w:sz="0" w:space="0" w:color="auto"/>
        <w:left w:val="none" w:sz="0" w:space="0" w:color="auto"/>
        <w:bottom w:val="none" w:sz="0" w:space="0" w:color="auto"/>
        <w:right w:val="none" w:sz="0" w:space="0" w:color="auto"/>
      </w:divBdr>
    </w:div>
    <w:div w:id="142018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8.png"/><Relationship Id="rId21" Type="http://schemas.openxmlformats.org/officeDocument/2006/relationships/hyperlink" Target="https://www.alternatives-economiques.fr/quest-monnaie-cree/00040360" TargetMode="External"/><Relationship Id="rId22" Type="http://schemas.openxmlformats.org/officeDocument/2006/relationships/hyperlink" Target="https://publications.banque-france.fr/mars-avril-2017" TargetMode="External"/><Relationship Id="rId23" Type="http://schemas.openxmlformats.org/officeDocument/2006/relationships/hyperlink" Target="https://www.ofce.sciences-po.fr/pdf/revue/10-158OFCE.pdf" TargetMode="External"/><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s://www.lesechos.fr/finance-marches/vernimmen/definition_marche-monetaire.html" TargetMode="External"/><Relationship Id="rId12" Type="http://schemas.openxmlformats.org/officeDocument/2006/relationships/hyperlink" Target="https://www.lesechos.fr/finance-marches/vernimmen/definition_marche-bancaire.html" TargetMode="External"/><Relationship Id="rId13" Type="http://schemas.openxmlformats.org/officeDocument/2006/relationships/hyperlink" Target="https://investir.lesechos.fr/recherche/?exec=1&amp;texte=BCE&amp;nr=1"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endnotes.xml.rels><?xml version="1.0" encoding="UTF-8" standalone="yes"?>
<Relationships xmlns="http://schemas.openxmlformats.org/package/2006/relationships"><Relationship Id="rId3" Type="http://schemas.openxmlformats.org/officeDocument/2006/relationships/hyperlink" Target="https://slideplayer.fr/slide/493186/" TargetMode="External"/><Relationship Id="rId4" Type="http://schemas.openxmlformats.org/officeDocument/2006/relationships/hyperlink" Target="https://www.persee.fr/doc/numi_0484-8942_2001_num_6_157_2314" TargetMode="External"/><Relationship Id="rId1" Type="http://schemas.openxmlformats.org/officeDocument/2006/relationships/hyperlink" Target="https://www.aft.gouv.fr/fr/publications/communiques-presse/20180924-plf-2019" TargetMode="External"/><Relationship Id="rId2" Type="http://schemas.openxmlformats.org/officeDocument/2006/relationships/hyperlink" Target="https://www.research.natixis.com/GlobalResearchWeb/Main/GlobalResearch/DownloadDocument/iB3z7Km710RBSTPoWC3X-w%3D%3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ruet\AppData\Roaming\Microsoft\Templates\Rapport%20(Th&#232;me%20Oriel).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riel">
  <a:themeElements>
    <a:clrScheme name="Rouge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2019-02-08T00:00:00</PublishDate>
  <Abstract>Pendant cette conférence Gilles Robert et Frédéric Carluer ont insisté sur les aspects microéconomiques qui pouvaient être étudiés dans ce nouveau programme, appuyant par exemple sur l’intérêt de considérer l’Etat comme un agent économique ordinaire. Il a été donné une conférence d’une grande densité technique, explorant tous les points du programme et dont il est difficile de faire le compte rendu dans sa précision. Au terme de cette conférence M. Montoussé précisera que le contenu donné, de grande qualité et de grand intérêt, va bien au-delà du programme et encore plus au-delà des savoirs à enseigner…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ED80B8-254D-4923-B229-FA41668751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\Users\cbruet\AppData\Roaming\Microsoft\Templates\Rapport (Thème Oriel).dotx</Template>
  <TotalTime>19</TotalTime>
  <Pages>10</Pages>
  <Words>2450</Words>
  <Characters>13478</Characters>
  <Application>Microsoft Macintosh Word</Application>
  <DocSecurity>0</DocSecurity>
  <Lines>112</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comment les agents économiques se financent ils ?</vt:lpstr>
      <vt:lpstr/>
    </vt:vector>
  </TitlesOfParts>
  <Company/>
  <LinksUpToDate>false</LinksUpToDate>
  <CharactersWithSpaces>15897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 les agents économiques se financent ils ?</dc:title>
  <dc:subject>Conférences de Gilles Robert et Frédéric Carluer</dc:subject>
  <dc:creator>cbruet</dc:creator>
  <cp:lastModifiedBy>Pierre-yves LOMBARDOT</cp:lastModifiedBy>
  <cp:revision>4</cp:revision>
  <dcterms:created xsi:type="dcterms:W3CDTF">2019-02-26T15:36:00Z</dcterms:created>
  <dcterms:modified xsi:type="dcterms:W3CDTF">2019-04-01T17:22:00Z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