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CA59C" w14:textId="5B06E874" w:rsidR="00AA78FB" w:rsidRPr="005B42E8" w:rsidRDefault="00FC7B5E" w:rsidP="00800AFE">
      <w:pPr>
        <w:pStyle w:val="Titre1"/>
        <w:spacing w:before="0"/>
        <w:rPr>
          <w:rFonts w:cs="Calibri"/>
        </w:rPr>
      </w:pPr>
      <w:r>
        <w:rPr>
          <w:rFonts w:cs="Calibri"/>
        </w:rPr>
        <w:t>Les caractéristiques des entreprises françaises selon la taille</w:t>
      </w:r>
    </w:p>
    <w:p w14:paraId="0E0A3EEC" w14:textId="77777777" w:rsidR="00800AFE" w:rsidRDefault="00800AFE" w:rsidP="00800AFE">
      <w:pPr>
        <w:spacing w:before="240"/>
        <w:rPr>
          <w:rFonts w:cs="Calibri"/>
          <w:b/>
          <w:bCs/>
          <w:sz w:val="22"/>
        </w:rPr>
      </w:pPr>
      <w:r>
        <w:rPr>
          <w:rFonts w:cs="Calibri"/>
          <w:b/>
          <w:bCs/>
          <w:sz w:val="22"/>
        </w:rPr>
        <w:t xml:space="preserve">Objectifs : </w:t>
      </w:r>
    </w:p>
    <w:p w14:paraId="74EA8F68" w14:textId="7C3E79E0" w:rsidR="00800AFE" w:rsidRPr="00800AFE" w:rsidRDefault="00773183" w:rsidP="00800AFE">
      <w:pPr>
        <w:numPr>
          <w:ilvl w:val="0"/>
          <w:numId w:val="38"/>
        </w:numPr>
        <w:spacing w:after="0" w:line="360" w:lineRule="auto"/>
        <w:rPr>
          <w:rFonts w:cs="Calibri"/>
          <w:bCs/>
          <w:sz w:val="22"/>
        </w:rPr>
      </w:pPr>
      <w:r>
        <w:rPr>
          <w:rFonts w:cs="Calibri"/>
          <w:bCs/>
          <w:sz w:val="22"/>
        </w:rPr>
        <w:t>Distinguer</w:t>
      </w:r>
      <w:r w:rsidR="00800AFE" w:rsidRPr="00800AFE">
        <w:rPr>
          <w:rFonts w:cs="Calibri"/>
          <w:bCs/>
          <w:sz w:val="22"/>
        </w:rPr>
        <w:t xml:space="preserve"> les différents types de pourcentages </w:t>
      </w:r>
      <w:r w:rsidR="009A0855">
        <w:rPr>
          <w:rFonts w:cs="Calibri"/>
          <w:bCs/>
          <w:sz w:val="22"/>
        </w:rPr>
        <w:t>(répartition et évolution)</w:t>
      </w:r>
    </w:p>
    <w:p w14:paraId="658C91AC" w14:textId="77777777" w:rsidR="00800AFE" w:rsidRDefault="00800AFE" w:rsidP="00800AFE">
      <w:pPr>
        <w:numPr>
          <w:ilvl w:val="0"/>
          <w:numId w:val="38"/>
        </w:numPr>
        <w:spacing w:after="0" w:line="360" w:lineRule="auto"/>
        <w:rPr>
          <w:rFonts w:cs="Calibri"/>
          <w:bCs/>
          <w:sz w:val="22"/>
        </w:rPr>
      </w:pPr>
      <w:r w:rsidRPr="00800AFE">
        <w:rPr>
          <w:rFonts w:cs="Calibri"/>
          <w:bCs/>
          <w:sz w:val="22"/>
        </w:rPr>
        <w:t>Utiliser les outils mathématiques afin d’analyser un document</w:t>
      </w:r>
      <w:r>
        <w:rPr>
          <w:rFonts w:cs="Calibri"/>
          <w:bCs/>
          <w:sz w:val="22"/>
        </w:rPr>
        <w:t>.</w:t>
      </w:r>
    </w:p>
    <w:p w14:paraId="5CBD6E4A" w14:textId="77777777" w:rsidR="00800AFE" w:rsidRPr="00800AFE" w:rsidRDefault="00800AFE" w:rsidP="00800AFE">
      <w:pPr>
        <w:numPr>
          <w:ilvl w:val="0"/>
          <w:numId w:val="38"/>
        </w:numPr>
        <w:spacing w:after="0" w:line="360" w:lineRule="auto"/>
        <w:rPr>
          <w:rFonts w:cs="Calibri"/>
          <w:bCs/>
          <w:sz w:val="22"/>
        </w:rPr>
      </w:pPr>
      <w:r>
        <w:rPr>
          <w:rFonts w:cs="Calibri"/>
          <w:bCs/>
          <w:sz w:val="22"/>
        </w:rPr>
        <w:t>Utiliser un tableur pour réaliser des calculs et graphiques.</w:t>
      </w:r>
    </w:p>
    <w:p w14:paraId="244A2D87" w14:textId="77777777" w:rsidR="009A0855" w:rsidRPr="009A0855" w:rsidRDefault="00800AFE" w:rsidP="00737354">
      <w:pPr>
        <w:numPr>
          <w:ilvl w:val="0"/>
          <w:numId w:val="38"/>
        </w:numPr>
        <w:spacing w:after="0" w:line="360" w:lineRule="auto"/>
        <w:rPr>
          <w:rFonts w:cs="Calibri"/>
          <w:b/>
          <w:bCs/>
          <w:sz w:val="22"/>
          <w:u w:val="single"/>
        </w:rPr>
      </w:pPr>
      <w:r w:rsidRPr="009A0855">
        <w:rPr>
          <w:rFonts w:cs="Calibri"/>
          <w:bCs/>
          <w:sz w:val="22"/>
        </w:rPr>
        <w:t xml:space="preserve">Connaitre les caractéristiques des entreprises françaises selon la taille </w:t>
      </w:r>
    </w:p>
    <w:p w14:paraId="310946A6" w14:textId="77777777" w:rsidR="009A0855" w:rsidRDefault="009A0855" w:rsidP="009A0855">
      <w:pPr>
        <w:spacing w:after="0" w:line="360" w:lineRule="auto"/>
        <w:ind w:left="360"/>
        <w:rPr>
          <w:rFonts w:cs="Calibri"/>
          <w:b/>
          <w:bCs/>
          <w:sz w:val="22"/>
          <w:u w:val="single"/>
        </w:rPr>
      </w:pPr>
    </w:p>
    <w:p w14:paraId="54DB6F70" w14:textId="2B041DEA" w:rsidR="005B42E8" w:rsidRPr="009A0855" w:rsidRDefault="005B42E8" w:rsidP="009A0855">
      <w:pPr>
        <w:spacing w:after="0" w:line="360" w:lineRule="auto"/>
        <w:ind w:left="360"/>
        <w:rPr>
          <w:rFonts w:cs="Calibri"/>
          <w:b/>
          <w:bCs/>
          <w:sz w:val="22"/>
          <w:u w:val="single"/>
        </w:rPr>
      </w:pPr>
      <w:r w:rsidRPr="009A0855">
        <w:rPr>
          <w:rFonts w:cs="Calibri"/>
          <w:b/>
          <w:bCs/>
          <w:sz w:val="22"/>
          <w:u w:val="single"/>
        </w:rPr>
        <w:t>1</w:t>
      </w:r>
      <w:r w:rsidRPr="009A0855">
        <w:rPr>
          <w:rFonts w:cs="Calibri"/>
          <w:b/>
          <w:bCs/>
          <w:sz w:val="22"/>
          <w:u w:val="single"/>
          <w:vertAlign w:val="superscript"/>
        </w:rPr>
        <w:t>ère</w:t>
      </w:r>
      <w:r w:rsidRPr="009A0855">
        <w:rPr>
          <w:rFonts w:cs="Calibri"/>
          <w:b/>
          <w:bCs/>
          <w:sz w:val="22"/>
          <w:u w:val="single"/>
        </w:rPr>
        <w:t xml:space="preserve"> partie- Les entreprises françaises selon la taille</w:t>
      </w:r>
      <w:r w:rsidR="00D17781">
        <w:rPr>
          <w:rFonts w:cs="Calibri"/>
          <w:b/>
          <w:bCs/>
          <w:sz w:val="22"/>
          <w:u w:val="single"/>
        </w:rPr>
        <w:t xml:space="preserve"> en 2015</w:t>
      </w:r>
    </w:p>
    <w:tbl>
      <w:tblPr>
        <w:tblStyle w:val="Grilledutableau"/>
        <w:tblW w:w="0" w:type="auto"/>
        <w:tblInd w:w="75" w:type="dxa"/>
        <w:tblLook w:val="04A0" w:firstRow="1" w:lastRow="0" w:firstColumn="1" w:lastColumn="0" w:noHBand="0" w:noVBand="1"/>
      </w:tblPr>
      <w:tblGrid>
        <w:gridCol w:w="3525"/>
        <w:gridCol w:w="1617"/>
        <w:gridCol w:w="1473"/>
        <w:gridCol w:w="1295"/>
        <w:gridCol w:w="1295"/>
        <w:gridCol w:w="1176"/>
      </w:tblGrid>
      <w:tr w:rsidR="00620DEF" w:rsidRPr="00620DEF" w14:paraId="64EC4950" w14:textId="77777777" w:rsidTr="00620DEF">
        <w:tc>
          <w:tcPr>
            <w:tcW w:w="3525" w:type="dxa"/>
          </w:tcPr>
          <w:p w14:paraId="014EFED2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bookmarkStart w:id="0" w:name="RANGE!A1"/>
            <w:r w:rsidRPr="00620DEF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Caractéristiques des entreprises par catégorie en 2015</w:t>
            </w:r>
            <w:bookmarkEnd w:id="0"/>
          </w:p>
        </w:tc>
        <w:tc>
          <w:tcPr>
            <w:tcW w:w="6856" w:type="dxa"/>
            <w:gridSpan w:val="5"/>
          </w:tcPr>
          <w:p w14:paraId="4E927DAE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 xml:space="preserve"> Principales caractéristiques des entreprises par catégorie en 2015</w:t>
            </w:r>
          </w:p>
        </w:tc>
      </w:tr>
      <w:tr w:rsidR="00620DEF" w:rsidRPr="00620DEF" w14:paraId="625F422D" w14:textId="77777777" w:rsidTr="00620DEF">
        <w:tc>
          <w:tcPr>
            <w:tcW w:w="3525" w:type="dxa"/>
          </w:tcPr>
          <w:p w14:paraId="57C563D8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Caractéristique</w:t>
            </w:r>
          </w:p>
        </w:tc>
        <w:tc>
          <w:tcPr>
            <w:tcW w:w="1617" w:type="dxa"/>
          </w:tcPr>
          <w:p w14:paraId="4A9430E2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 xml:space="preserve">Grandes entreprises (GE) </w:t>
            </w:r>
          </w:p>
        </w:tc>
        <w:tc>
          <w:tcPr>
            <w:tcW w:w="1473" w:type="dxa"/>
          </w:tcPr>
          <w:p w14:paraId="322418A8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 xml:space="preserve">Entreprises de taille intermédiaire (ETI) </w:t>
            </w:r>
          </w:p>
        </w:tc>
        <w:tc>
          <w:tcPr>
            <w:tcW w:w="1295" w:type="dxa"/>
          </w:tcPr>
          <w:p w14:paraId="2DD2B49B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 xml:space="preserve">Petites et moyennes entreprises (PME) </w:t>
            </w:r>
          </w:p>
        </w:tc>
        <w:tc>
          <w:tcPr>
            <w:tcW w:w="1295" w:type="dxa"/>
          </w:tcPr>
          <w:p w14:paraId="07677468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 xml:space="preserve">Micro-entreprises (MIC) </w:t>
            </w:r>
          </w:p>
        </w:tc>
        <w:tc>
          <w:tcPr>
            <w:tcW w:w="1176" w:type="dxa"/>
          </w:tcPr>
          <w:p w14:paraId="26E961F2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Ensemble</w:t>
            </w:r>
          </w:p>
        </w:tc>
      </w:tr>
      <w:tr w:rsidR="00620DEF" w:rsidRPr="00620DEF" w14:paraId="297A9F46" w14:textId="77777777" w:rsidTr="00E3427E">
        <w:tc>
          <w:tcPr>
            <w:tcW w:w="10381" w:type="dxa"/>
            <w:gridSpan w:val="6"/>
          </w:tcPr>
          <w:p w14:paraId="7B7A9A33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bookmarkStart w:id="1" w:name="RANGE!A4:A18"/>
            <w:r w:rsidRPr="00620DEF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Entreprises, y c. activités financières et assurances</w:t>
            </w:r>
            <w:bookmarkStart w:id="2" w:name="RANGE!B4:F18"/>
            <w:bookmarkEnd w:id="1"/>
            <w:bookmarkEnd w:id="2"/>
          </w:p>
        </w:tc>
      </w:tr>
      <w:tr w:rsidR="00620DEF" w:rsidRPr="00620DEF" w14:paraId="4E120122" w14:textId="77777777" w:rsidTr="00620DEF">
        <w:tc>
          <w:tcPr>
            <w:tcW w:w="3525" w:type="dxa"/>
          </w:tcPr>
          <w:p w14:paraId="603D06F0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Nombre d'entreprises</w:t>
            </w:r>
          </w:p>
        </w:tc>
        <w:tc>
          <w:tcPr>
            <w:tcW w:w="1617" w:type="dxa"/>
          </w:tcPr>
          <w:p w14:paraId="203FFC1B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287</w:t>
            </w:r>
          </w:p>
        </w:tc>
        <w:tc>
          <w:tcPr>
            <w:tcW w:w="1473" w:type="dxa"/>
          </w:tcPr>
          <w:p w14:paraId="51B76642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5 753</w:t>
            </w:r>
          </w:p>
        </w:tc>
        <w:tc>
          <w:tcPr>
            <w:tcW w:w="1295" w:type="dxa"/>
          </w:tcPr>
          <w:p w14:paraId="03DAD2A3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139 941</w:t>
            </w:r>
          </w:p>
        </w:tc>
        <w:tc>
          <w:tcPr>
            <w:tcW w:w="1295" w:type="dxa"/>
          </w:tcPr>
          <w:p w14:paraId="7CCF76D3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3 674 141</w:t>
            </w:r>
          </w:p>
        </w:tc>
        <w:tc>
          <w:tcPr>
            <w:tcW w:w="1176" w:type="dxa"/>
          </w:tcPr>
          <w:p w14:paraId="3E0E8506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3 820 122</w:t>
            </w:r>
          </w:p>
        </w:tc>
      </w:tr>
      <w:tr w:rsidR="00620DEF" w:rsidRPr="00620DEF" w14:paraId="7EA36269" w14:textId="77777777" w:rsidTr="00620DEF">
        <w:tc>
          <w:tcPr>
            <w:tcW w:w="3525" w:type="dxa"/>
          </w:tcPr>
          <w:p w14:paraId="23C259E8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Effectif salarié au 31/12 (en milliers)</w:t>
            </w:r>
          </w:p>
        </w:tc>
        <w:tc>
          <w:tcPr>
            <w:tcW w:w="1617" w:type="dxa"/>
          </w:tcPr>
          <w:p w14:paraId="71FFE9FA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4 235</w:t>
            </w:r>
          </w:p>
        </w:tc>
        <w:tc>
          <w:tcPr>
            <w:tcW w:w="1473" w:type="dxa"/>
          </w:tcPr>
          <w:p w14:paraId="01C00DB7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3 657</w:t>
            </w:r>
          </w:p>
        </w:tc>
        <w:tc>
          <w:tcPr>
            <w:tcW w:w="1295" w:type="dxa"/>
          </w:tcPr>
          <w:p w14:paraId="3FDADC8E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4 259</w:t>
            </w:r>
          </w:p>
        </w:tc>
        <w:tc>
          <w:tcPr>
            <w:tcW w:w="1295" w:type="dxa"/>
          </w:tcPr>
          <w:p w14:paraId="4A4BFA78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2 745</w:t>
            </w:r>
          </w:p>
        </w:tc>
        <w:tc>
          <w:tcPr>
            <w:tcW w:w="1176" w:type="dxa"/>
          </w:tcPr>
          <w:p w14:paraId="5FD4B7FE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14 897</w:t>
            </w:r>
          </w:p>
        </w:tc>
      </w:tr>
      <w:tr w:rsidR="00620DEF" w:rsidRPr="00620DEF" w14:paraId="5FA3A05D" w14:textId="77777777" w:rsidTr="00620DEF">
        <w:tc>
          <w:tcPr>
            <w:tcW w:w="3525" w:type="dxa"/>
          </w:tcPr>
          <w:p w14:paraId="5D035FDC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 xml:space="preserve">Effectif salarié en EQTP (en milliers) </w:t>
            </w:r>
            <w:r w:rsidRPr="00620DEF">
              <w:rPr>
                <w:rFonts w:ascii="Arial" w:eastAsia="Times New Roman" w:hAnsi="Arial" w:cs="Arial"/>
                <w:szCs w:val="20"/>
                <w:vertAlign w:val="superscript"/>
                <w:lang w:eastAsia="fr-FR"/>
              </w:rPr>
              <w:t>(1)</w:t>
            </w:r>
          </w:p>
        </w:tc>
        <w:tc>
          <w:tcPr>
            <w:tcW w:w="1617" w:type="dxa"/>
          </w:tcPr>
          <w:p w14:paraId="658175BA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3 900</w:t>
            </w:r>
          </w:p>
        </w:tc>
        <w:tc>
          <w:tcPr>
            <w:tcW w:w="1473" w:type="dxa"/>
          </w:tcPr>
          <w:p w14:paraId="328E559C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3 337</w:t>
            </w:r>
          </w:p>
        </w:tc>
        <w:tc>
          <w:tcPr>
            <w:tcW w:w="1295" w:type="dxa"/>
          </w:tcPr>
          <w:p w14:paraId="197710E0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3 792</w:t>
            </w:r>
          </w:p>
        </w:tc>
        <w:tc>
          <w:tcPr>
            <w:tcW w:w="1295" w:type="dxa"/>
          </w:tcPr>
          <w:p w14:paraId="07CF14A1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2 449</w:t>
            </w:r>
          </w:p>
        </w:tc>
        <w:tc>
          <w:tcPr>
            <w:tcW w:w="1176" w:type="dxa"/>
          </w:tcPr>
          <w:p w14:paraId="2E572142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13 478</w:t>
            </w:r>
          </w:p>
        </w:tc>
      </w:tr>
      <w:tr w:rsidR="00620DEF" w:rsidRPr="00620DEF" w14:paraId="19E78DB3" w14:textId="77777777" w:rsidTr="00620DEF">
        <w:tc>
          <w:tcPr>
            <w:tcW w:w="3525" w:type="dxa"/>
          </w:tcPr>
          <w:p w14:paraId="234C0340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Nombre d'unités légales en France</w:t>
            </w:r>
          </w:p>
        </w:tc>
        <w:tc>
          <w:tcPr>
            <w:tcW w:w="1617" w:type="dxa"/>
          </w:tcPr>
          <w:p w14:paraId="36258491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28 178</w:t>
            </w:r>
          </w:p>
        </w:tc>
        <w:tc>
          <w:tcPr>
            <w:tcW w:w="1473" w:type="dxa"/>
          </w:tcPr>
          <w:p w14:paraId="585B921B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54 895</w:t>
            </w:r>
          </w:p>
        </w:tc>
        <w:tc>
          <w:tcPr>
            <w:tcW w:w="1295" w:type="dxa"/>
          </w:tcPr>
          <w:p w14:paraId="4C00F112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266 031</w:t>
            </w:r>
          </w:p>
        </w:tc>
        <w:tc>
          <w:tcPr>
            <w:tcW w:w="1295" w:type="dxa"/>
          </w:tcPr>
          <w:p w14:paraId="5B2D2285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3 723 742</w:t>
            </w:r>
          </w:p>
        </w:tc>
        <w:tc>
          <w:tcPr>
            <w:tcW w:w="1176" w:type="dxa"/>
          </w:tcPr>
          <w:p w14:paraId="6D922021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4 072 846</w:t>
            </w:r>
          </w:p>
        </w:tc>
      </w:tr>
      <w:tr w:rsidR="00620DEF" w:rsidRPr="00620DEF" w14:paraId="52A590C7" w14:textId="77777777" w:rsidTr="00FE1903">
        <w:tc>
          <w:tcPr>
            <w:tcW w:w="10381" w:type="dxa"/>
            <w:gridSpan w:val="6"/>
          </w:tcPr>
          <w:p w14:paraId="6333BB4E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Entreprises hors activi</w:t>
            </w:r>
            <w:r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tés financières et assurances (2</w:t>
            </w:r>
            <w:r w:rsidRPr="00620DEF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)</w:t>
            </w:r>
          </w:p>
        </w:tc>
      </w:tr>
      <w:tr w:rsidR="00620DEF" w:rsidRPr="00620DEF" w14:paraId="59B1C7E0" w14:textId="77777777" w:rsidTr="00620DEF">
        <w:tc>
          <w:tcPr>
            <w:tcW w:w="3525" w:type="dxa"/>
          </w:tcPr>
          <w:p w14:paraId="34AFFC48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Nombre d'entreprises</w:t>
            </w:r>
          </w:p>
        </w:tc>
        <w:tc>
          <w:tcPr>
            <w:tcW w:w="1617" w:type="dxa"/>
          </w:tcPr>
          <w:p w14:paraId="5E6E35C3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261</w:t>
            </w:r>
          </w:p>
        </w:tc>
        <w:tc>
          <w:tcPr>
            <w:tcW w:w="1473" w:type="dxa"/>
          </w:tcPr>
          <w:p w14:paraId="4511715A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5 596</w:t>
            </w:r>
          </w:p>
        </w:tc>
        <w:tc>
          <w:tcPr>
            <w:tcW w:w="1295" w:type="dxa"/>
          </w:tcPr>
          <w:p w14:paraId="493658AB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139 454</w:t>
            </w:r>
          </w:p>
        </w:tc>
        <w:tc>
          <w:tcPr>
            <w:tcW w:w="1295" w:type="dxa"/>
          </w:tcPr>
          <w:p w14:paraId="44F48332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3 663 665</w:t>
            </w:r>
          </w:p>
        </w:tc>
        <w:tc>
          <w:tcPr>
            <w:tcW w:w="1176" w:type="dxa"/>
          </w:tcPr>
          <w:p w14:paraId="7359DE4B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3 808 976</w:t>
            </w:r>
          </w:p>
        </w:tc>
      </w:tr>
      <w:tr w:rsidR="00620DEF" w:rsidRPr="00620DEF" w14:paraId="53C47F4A" w14:textId="77777777" w:rsidTr="00620DEF">
        <w:tc>
          <w:tcPr>
            <w:tcW w:w="3525" w:type="dxa"/>
          </w:tcPr>
          <w:p w14:paraId="144DB41E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Nombre d'unités légales situées en France</w:t>
            </w:r>
          </w:p>
        </w:tc>
        <w:tc>
          <w:tcPr>
            <w:tcW w:w="1617" w:type="dxa"/>
          </w:tcPr>
          <w:p w14:paraId="0403B147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19 391</w:t>
            </w:r>
          </w:p>
        </w:tc>
        <w:tc>
          <w:tcPr>
            <w:tcW w:w="1473" w:type="dxa"/>
          </w:tcPr>
          <w:p w14:paraId="1CB4A41F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54 327</w:t>
            </w:r>
          </w:p>
        </w:tc>
        <w:tc>
          <w:tcPr>
            <w:tcW w:w="1295" w:type="dxa"/>
          </w:tcPr>
          <w:p w14:paraId="5908FCFF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264 597</w:t>
            </w:r>
          </w:p>
        </w:tc>
        <w:tc>
          <w:tcPr>
            <w:tcW w:w="1295" w:type="dxa"/>
          </w:tcPr>
          <w:p w14:paraId="48DEA445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3 712 486</w:t>
            </w:r>
          </w:p>
        </w:tc>
        <w:tc>
          <w:tcPr>
            <w:tcW w:w="1176" w:type="dxa"/>
          </w:tcPr>
          <w:p w14:paraId="2050B88B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4 050 801</w:t>
            </w:r>
          </w:p>
        </w:tc>
      </w:tr>
      <w:tr w:rsidR="00620DEF" w:rsidRPr="00620DEF" w14:paraId="3FC23DB0" w14:textId="77777777" w:rsidTr="00620DEF">
        <w:tc>
          <w:tcPr>
            <w:tcW w:w="3525" w:type="dxa"/>
          </w:tcPr>
          <w:p w14:paraId="34542F12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Effectif salarié au 31/12 (en milliers)</w:t>
            </w:r>
          </w:p>
        </w:tc>
        <w:tc>
          <w:tcPr>
            <w:tcW w:w="1617" w:type="dxa"/>
          </w:tcPr>
          <w:p w14:paraId="1C9EA2AD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3 645</w:t>
            </w:r>
          </w:p>
        </w:tc>
        <w:tc>
          <w:tcPr>
            <w:tcW w:w="1473" w:type="dxa"/>
          </w:tcPr>
          <w:p w14:paraId="0CD39839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3 595</w:t>
            </w:r>
          </w:p>
        </w:tc>
        <w:tc>
          <w:tcPr>
            <w:tcW w:w="1295" w:type="dxa"/>
          </w:tcPr>
          <w:p w14:paraId="2C83803A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4 241</w:t>
            </w:r>
          </w:p>
        </w:tc>
        <w:tc>
          <w:tcPr>
            <w:tcW w:w="1295" w:type="dxa"/>
          </w:tcPr>
          <w:p w14:paraId="4BDAE96A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2 742</w:t>
            </w:r>
          </w:p>
        </w:tc>
        <w:tc>
          <w:tcPr>
            <w:tcW w:w="1176" w:type="dxa"/>
          </w:tcPr>
          <w:p w14:paraId="28397820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14 222</w:t>
            </w:r>
          </w:p>
        </w:tc>
      </w:tr>
      <w:tr w:rsidR="00620DEF" w:rsidRPr="00620DEF" w14:paraId="3188D7CF" w14:textId="77777777" w:rsidTr="00620DEF">
        <w:tc>
          <w:tcPr>
            <w:tcW w:w="3525" w:type="dxa"/>
          </w:tcPr>
          <w:p w14:paraId="19C56F84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 xml:space="preserve">Effectif salarié en EQTP (en milliers) </w:t>
            </w:r>
            <w:r w:rsidRPr="00620DEF">
              <w:rPr>
                <w:rFonts w:ascii="Arial" w:eastAsia="Times New Roman" w:hAnsi="Arial" w:cs="Arial"/>
                <w:szCs w:val="20"/>
                <w:vertAlign w:val="superscript"/>
                <w:lang w:eastAsia="fr-FR"/>
              </w:rPr>
              <w:t>(1)</w:t>
            </w:r>
          </w:p>
        </w:tc>
        <w:tc>
          <w:tcPr>
            <w:tcW w:w="1617" w:type="dxa"/>
          </w:tcPr>
          <w:p w14:paraId="4653E7FB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3 354</w:t>
            </w:r>
          </w:p>
        </w:tc>
        <w:tc>
          <w:tcPr>
            <w:tcW w:w="1473" w:type="dxa"/>
          </w:tcPr>
          <w:p w14:paraId="1BF75789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3 280</w:t>
            </w:r>
          </w:p>
        </w:tc>
        <w:tc>
          <w:tcPr>
            <w:tcW w:w="1295" w:type="dxa"/>
          </w:tcPr>
          <w:p w14:paraId="7AE5E3F4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3 775</w:t>
            </w:r>
          </w:p>
        </w:tc>
        <w:tc>
          <w:tcPr>
            <w:tcW w:w="1295" w:type="dxa"/>
          </w:tcPr>
          <w:p w14:paraId="606708E4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2 446</w:t>
            </w:r>
          </w:p>
        </w:tc>
        <w:tc>
          <w:tcPr>
            <w:tcW w:w="1176" w:type="dxa"/>
          </w:tcPr>
          <w:p w14:paraId="6BCCF967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12 855</w:t>
            </w:r>
          </w:p>
        </w:tc>
      </w:tr>
      <w:tr w:rsidR="00620DEF" w:rsidRPr="00620DEF" w14:paraId="4BBF949A" w14:textId="77777777" w:rsidTr="00620DEF">
        <w:tc>
          <w:tcPr>
            <w:tcW w:w="3525" w:type="dxa"/>
          </w:tcPr>
          <w:p w14:paraId="69CBEF8C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Chiffre d'affaires (en milliards d'euros)</w:t>
            </w:r>
          </w:p>
        </w:tc>
        <w:tc>
          <w:tcPr>
            <w:tcW w:w="1617" w:type="dxa"/>
          </w:tcPr>
          <w:p w14:paraId="4FB1B569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1 338</w:t>
            </w:r>
          </w:p>
        </w:tc>
        <w:tc>
          <w:tcPr>
            <w:tcW w:w="1473" w:type="dxa"/>
          </w:tcPr>
          <w:p w14:paraId="6F895808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1 165</w:t>
            </w:r>
          </w:p>
        </w:tc>
        <w:tc>
          <w:tcPr>
            <w:tcW w:w="1295" w:type="dxa"/>
          </w:tcPr>
          <w:p w14:paraId="0303116A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834</w:t>
            </w:r>
          </w:p>
        </w:tc>
        <w:tc>
          <w:tcPr>
            <w:tcW w:w="1295" w:type="dxa"/>
          </w:tcPr>
          <w:p w14:paraId="27BFAF34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540</w:t>
            </w:r>
          </w:p>
        </w:tc>
        <w:tc>
          <w:tcPr>
            <w:tcW w:w="1176" w:type="dxa"/>
          </w:tcPr>
          <w:p w14:paraId="7FB1315C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3 877</w:t>
            </w:r>
          </w:p>
        </w:tc>
      </w:tr>
      <w:tr w:rsidR="00620DEF" w:rsidRPr="00620DEF" w14:paraId="357E8B7B" w14:textId="77777777" w:rsidTr="00620DEF">
        <w:tc>
          <w:tcPr>
            <w:tcW w:w="3525" w:type="dxa"/>
          </w:tcPr>
          <w:p w14:paraId="0FB4AD4B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Chiffre d'affaires à l'export (en milliards d'euros)</w:t>
            </w:r>
          </w:p>
        </w:tc>
        <w:tc>
          <w:tcPr>
            <w:tcW w:w="1617" w:type="dxa"/>
          </w:tcPr>
          <w:p w14:paraId="2168C574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345</w:t>
            </w:r>
          </w:p>
        </w:tc>
        <w:tc>
          <w:tcPr>
            <w:tcW w:w="1473" w:type="dxa"/>
          </w:tcPr>
          <w:p w14:paraId="4B6BB740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232</w:t>
            </w:r>
          </w:p>
        </w:tc>
        <w:tc>
          <w:tcPr>
            <w:tcW w:w="1295" w:type="dxa"/>
          </w:tcPr>
          <w:p w14:paraId="7E61F05B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87</w:t>
            </w:r>
          </w:p>
        </w:tc>
        <w:tc>
          <w:tcPr>
            <w:tcW w:w="1295" w:type="dxa"/>
          </w:tcPr>
          <w:p w14:paraId="0E4ED8A9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19</w:t>
            </w:r>
          </w:p>
        </w:tc>
        <w:tc>
          <w:tcPr>
            <w:tcW w:w="1176" w:type="dxa"/>
          </w:tcPr>
          <w:p w14:paraId="01DA79C7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682</w:t>
            </w:r>
          </w:p>
        </w:tc>
      </w:tr>
      <w:tr w:rsidR="00620DEF" w:rsidRPr="00620DEF" w14:paraId="6BB4B4E8" w14:textId="77777777" w:rsidTr="00620DEF">
        <w:tc>
          <w:tcPr>
            <w:tcW w:w="3525" w:type="dxa"/>
          </w:tcPr>
          <w:p w14:paraId="52B9AC66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Valeur ajoutée hors taxes (en milliards d'euros)</w:t>
            </w:r>
          </w:p>
        </w:tc>
        <w:tc>
          <w:tcPr>
            <w:tcW w:w="1617" w:type="dxa"/>
          </w:tcPr>
          <w:p w14:paraId="3817B72C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342</w:t>
            </w:r>
          </w:p>
        </w:tc>
        <w:tc>
          <w:tcPr>
            <w:tcW w:w="1473" w:type="dxa"/>
          </w:tcPr>
          <w:p w14:paraId="00DADEF7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279</w:t>
            </w:r>
          </w:p>
        </w:tc>
        <w:tc>
          <w:tcPr>
            <w:tcW w:w="1295" w:type="dxa"/>
          </w:tcPr>
          <w:p w14:paraId="67A8643F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251</w:t>
            </w:r>
          </w:p>
        </w:tc>
        <w:tc>
          <w:tcPr>
            <w:tcW w:w="1295" w:type="dxa"/>
          </w:tcPr>
          <w:p w14:paraId="421ABFC5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218</w:t>
            </w:r>
          </w:p>
        </w:tc>
        <w:tc>
          <w:tcPr>
            <w:tcW w:w="1176" w:type="dxa"/>
          </w:tcPr>
          <w:p w14:paraId="173BC9AD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1 090</w:t>
            </w:r>
          </w:p>
        </w:tc>
      </w:tr>
      <w:tr w:rsidR="00620DEF" w:rsidRPr="00620DEF" w14:paraId="70CF6008" w14:textId="77777777" w:rsidTr="00620DEF">
        <w:tc>
          <w:tcPr>
            <w:tcW w:w="3525" w:type="dxa"/>
          </w:tcPr>
          <w:p w14:paraId="0E8D17EE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 xml:space="preserve">Chiffre d'affaires par salarié en EQTP (en milliers d'euros) </w:t>
            </w:r>
            <w:r w:rsidRPr="00620DEF">
              <w:rPr>
                <w:rFonts w:ascii="Arial" w:eastAsia="Times New Roman" w:hAnsi="Arial" w:cs="Arial"/>
                <w:szCs w:val="20"/>
                <w:vertAlign w:val="superscript"/>
                <w:lang w:eastAsia="fr-FR"/>
              </w:rPr>
              <w:t>(1)</w:t>
            </w:r>
          </w:p>
        </w:tc>
        <w:tc>
          <w:tcPr>
            <w:tcW w:w="1617" w:type="dxa"/>
          </w:tcPr>
          <w:p w14:paraId="55DBAB73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398,8</w:t>
            </w:r>
          </w:p>
        </w:tc>
        <w:tc>
          <w:tcPr>
            <w:tcW w:w="1473" w:type="dxa"/>
          </w:tcPr>
          <w:p w14:paraId="674D3823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355,3</w:t>
            </w:r>
          </w:p>
        </w:tc>
        <w:tc>
          <w:tcPr>
            <w:tcW w:w="1295" w:type="dxa"/>
          </w:tcPr>
          <w:p w14:paraId="186F7CFF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220,8</w:t>
            </w:r>
          </w:p>
        </w:tc>
        <w:tc>
          <w:tcPr>
            <w:tcW w:w="1295" w:type="dxa"/>
          </w:tcPr>
          <w:p w14:paraId="081AF3CB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220,9</w:t>
            </w:r>
          </w:p>
        </w:tc>
        <w:tc>
          <w:tcPr>
            <w:tcW w:w="1176" w:type="dxa"/>
          </w:tcPr>
          <w:p w14:paraId="0D076C38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301,6</w:t>
            </w:r>
          </w:p>
        </w:tc>
      </w:tr>
      <w:tr w:rsidR="00620DEF" w:rsidRPr="00620DEF" w14:paraId="34313915" w14:textId="77777777" w:rsidTr="00620DEF">
        <w:tc>
          <w:tcPr>
            <w:tcW w:w="3525" w:type="dxa"/>
          </w:tcPr>
          <w:p w14:paraId="5EA3FBE1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Immobilisations corporelles / salarié en E</w:t>
            </w:r>
            <w:r>
              <w:rPr>
                <w:rFonts w:ascii="Arial" w:eastAsia="Times New Roman" w:hAnsi="Arial" w:cs="Arial"/>
                <w:szCs w:val="20"/>
                <w:lang w:eastAsia="fr-FR"/>
              </w:rPr>
              <w:t>QTP (en milliers d'euros) (6) (3</w:t>
            </w: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)</w:t>
            </w:r>
          </w:p>
        </w:tc>
        <w:tc>
          <w:tcPr>
            <w:tcW w:w="1617" w:type="dxa"/>
          </w:tcPr>
          <w:p w14:paraId="5402D302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313,0</w:t>
            </w:r>
          </w:p>
        </w:tc>
        <w:tc>
          <w:tcPr>
            <w:tcW w:w="1473" w:type="dxa"/>
          </w:tcPr>
          <w:p w14:paraId="0B65DFA0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200,0</w:t>
            </w:r>
          </w:p>
        </w:tc>
        <w:tc>
          <w:tcPr>
            <w:tcW w:w="1295" w:type="dxa"/>
          </w:tcPr>
          <w:p w14:paraId="5E40C62E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100,8</w:t>
            </w:r>
          </w:p>
        </w:tc>
        <w:tc>
          <w:tcPr>
            <w:tcW w:w="1295" w:type="dxa"/>
          </w:tcPr>
          <w:p w14:paraId="75FFB05E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95,4</w:t>
            </w:r>
          </w:p>
        </w:tc>
        <w:tc>
          <w:tcPr>
            <w:tcW w:w="1176" w:type="dxa"/>
          </w:tcPr>
          <w:p w14:paraId="6D1E084C" w14:textId="77777777" w:rsidR="00620DEF" w:rsidRPr="00620DEF" w:rsidRDefault="00620DEF" w:rsidP="0038737A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szCs w:val="20"/>
                <w:lang w:eastAsia="fr-FR"/>
              </w:rPr>
              <w:t>180,5</w:t>
            </w:r>
          </w:p>
        </w:tc>
      </w:tr>
    </w:tbl>
    <w:p w14:paraId="5F679CA4" w14:textId="77777777" w:rsidR="00620DEF" w:rsidRDefault="00620DEF" w:rsidP="00620DEF">
      <w:pPr>
        <w:spacing w:after="0" w:line="240" w:lineRule="auto"/>
        <w:jc w:val="left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4F11A65" w14:textId="77777777" w:rsidR="00620DEF" w:rsidRPr="00620DEF" w:rsidRDefault="00620DEF" w:rsidP="00620DEF">
      <w:pPr>
        <w:tabs>
          <w:tab w:val="left" w:pos="4606"/>
          <w:tab w:val="left" w:pos="5882"/>
          <w:tab w:val="left" w:pos="7300"/>
          <w:tab w:val="left" w:pos="8717"/>
          <w:tab w:val="left" w:pos="9936"/>
        </w:tabs>
        <w:spacing w:after="0" w:line="240" w:lineRule="auto"/>
        <w:ind w:left="75"/>
        <w:jc w:val="left"/>
        <w:rPr>
          <w:rFonts w:ascii="Times New Roman" w:eastAsia="Times New Roman" w:hAnsi="Times New Roman"/>
          <w:szCs w:val="20"/>
          <w:lang w:eastAsia="fr-FR"/>
        </w:rPr>
      </w:pPr>
      <w:r>
        <w:rPr>
          <w:rFonts w:ascii="Arial" w:eastAsia="Times New Roman" w:hAnsi="Arial" w:cs="Arial"/>
          <w:sz w:val="16"/>
          <w:szCs w:val="16"/>
          <w:lang w:eastAsia="fr-FR"/>
        </w:rPr>
        <w:t>(1</w:t>
      </w:r>
      <w:r w:rsidRPr="00620DEF">
        <w:rPr>
          <w:rFonts w:ascii="Arial" w:eastAsia="Times New Roman" w:hAnsi="Arial" w:cs="Arial"/>
          <w:sz w:val="16"/>
          <w:szCs w:val="16"/>
          <w:lang w:eastAsia="fr-FR"/>
        </w:rPr>
        <w:t>) : équivalent temps plein (EQTP).</w:t>
      </w:r>
      <w:r w:rsidRPr="00620DEF">
        <w:rPr>
          <w:rFonts w:ascii="Arial" w:eastAsia="Times New Roman" w:hAnsi="Arial" w:cs="Arial"/>
          <w:sz w:val="16"/>
          <w:szCs w:val="16"/>
          <w:lang w:eastAsia="fr-FR"/>
        </w:rPr>
        <w:tab/>
      </w:r>
      <w:r w:rsidRPr="00620DEF">
        <w:rPr>
          <w:rFonts w:ascii="Arial" w:eastAsia="Times New Roman" w:hAnsi="Arial" w:cs="Arial"/>
          <w:sz w:val="16"/>
          <w:szCs w:val="16"/>
          <w:lang w:eastAsia="fr-FR"/>
        </w:rPr>
        <w:tab/>
      </w:r>
      <w:r w:rsidRPr="00620DEF">
        <w:rPr>
          <w:rFonts w:ascii="Times New Roman" w:eastAsia="Times New Roman" w:hAnsi="Times New Roman"/>
          <w:szCs w:val="20"/>
          <w:lang w:eastAsia="fr-FR"/>
        </w:rPr>
        <w:tab/>
      </w:r>
      <w:r w:rsidRPr="00620DEF">
        <w:rPr>
          <w:rFonts w:ascii="Times New Roman" w:eastAsia="Times New Roman" w:hAnsi="Times New Roman"/>
          <w:szCs w:val="20"/>
          <w:lang w:eastAsia="fr-FR"/>
        </w:rPr>
        <w:tab/>
      </w:r>
      <w:r w:rsidRPr="00620DEF">
        <w:rPr>
          <w:rFonts w:ascii="Times New Roman" w:eastAsia="Times New Roman" w:hAnsi="Times New Roman"/>
          <w:szCs w:val="20"/>
          <w:lang w:eastAsia="fr-FR"/>
        </w:rPr>
        <w:tab/>
      </w:r>
    </w:p>
    <w:p w14:paraId="508E4DDC" w14:textId="77777777" w:rsidR="00620DEF" w:rsidRPr="00620DEF" w:rsidRDefault="00620DEF" w:rsidP="00620DEF">
      <w:pPr>
        <w:tabs>
          <w:tab w:val="left" w:pos="9947"/>
        </w:tabs>
        <w:spacing w:after="0" w:line="240" w:lineRule="auto"/>
        <w:ind w:left="75"/>
        <w:jc w:val="left"/>
        <w:rPr>
          <w:rFonts w:ascii="Arial" w:eastAsia="Times New Roman" w:hAnsi="Arial" w:cs="Arial"/>
          <w:sz w:val="16"/>
          <w:szCs w:val="16"/>
          <w:lang w:eastAsia="fr-FR"/>
        </w:rPr>
      </w:pPr>
      <w:r w:rsidRPr="00620DEF">
        <w:rPr>
          <w:rFonts w:ascii="Arial" w:eastAsia="Times New Roman" w:hAnsi="Arial" w:cs="Arial"/>
          <w:sz w:val="16"/>
          <w:szCs w:val="16"/>
          <w:lang w:eastAsia="fr-FR"/>
        </w:rPr>
        <w:t>(</w:t>
      </w:r>
      <w:r>
        <w:rPr>
          <w:rFonts w:ascii="Arial" w:eastAsia="Times New Roman" w:hAnsi="Arial" w:cs="Arial"/>
          <w:sz w:val="16"/>
          <w:szCs w:val="16"/>
          <w:lang w:eastAsia="fr-FR"/>
        </w:rPr>
        <w:t>2</w:t>
      </w:r>
      <w:r w:rsidRPr="00620DEF">
        <w:rPr>
          <w:rFonts w:ascii="Arial" w:eastAsia="Times New Roman" w:hAnsi="Arial" w:cs="Arial"/>
          <w:sz w:val="16"/>
          <w:szCs w:val="16"/>
          <w:lang w:eastAsia="fr-FR"/>
        </w:rPr>
        <w:t xml:space="preserve">) : ce champ inclut </w:t>
      </w:r>
      <w:proofErr w:type="spellStart"/>
      <w:r w:rsidRPr="00620DEF">
        <w:rPr>
          <w:rFonts w:ascii="Arial" w:eastAsia="Times New Roman" w:hAnsi="Arial" w:cs="Arial"/>
          <w:sz w:val="16"/>
          <w:szCs w:val="16"/>
          <w:lang w:eastAsia="fr-FR"/>
        </w:rPr>
        <w:t>néammoins</w:t>
      </w:r>
      <w:proofErr w:type="spellEnd"/>
      <w:r w:rsidRPr="00620DEF">
        <w:rPr>
          <w:rFonts w:ascii="Arial" w:eastAsia="Times New Roman" w:hAnsi="Arial" w:cs="Arial"/>
          <w:sz w:val="16"/>
          <w:szCs w:val="16"/>
          <w:lang w:eastAsia="fr-FR"/>
        </w:rPr>
        <w:t xml:space="preserve"> les </w:t>
      </w:r>
      <w:proofErr w:type="spellStart"/>
      <w:r w:rsidRPr="00620DEF">
        <w:rPr>
          <w:rFonts w:ascii="Arial" w:eastAsia="Times New Roman" w:hAnsi="Arial" w:cs="Arial"/>
          <w:sz w:val="16"/>
          <w:szCs w:val="16"/>
          <w:lang w:eastAsia="fr-FR"/>
        </w:rPr>
        <w:t>entrerprises</w:t>
      </w:r>
      <w:proofErr w:type="spellEnd"/>
      <w:r w:rsidRPr="00620DEF">
        <w:rPr>
          <w:rFonts w:ascii="Arial" w:eastAsia="Times New Roman" w:hAnsi="Arial" w:cs="Arial"/>
          <w:sz w:val="16"/>
          <w:szCs w:val="16"/>
          <w:lang w:eastAsia="fr-FR"/>
        </w:rPr>
        <w:t xml:space="preserve"> ayant une activité principale de holding ou de services auxiliaires aux services financiers et aux assurances.</w:t>
      </w:r>
      <w:r w:rsidRPr="00620DE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7E4DE176" w14:textId="77777777" w:rsidR="00620DEF" w:rsidRPr="00620DEF" w:rsidRDefault="00620DEF" w:rsidP="00620DEF">
      <w:pPr>
        <w:spacing w:after="0" w:line="240" w:lineRule="auto"/>
        <w:ind w:left="75"/>
        <w:jc w:val="left"/>
        <w:rPr>
          <w:rFonts w:ascii="Arial" w:eastAsia="Times New Roman" w:hAnsi="Arial" w:cs="Arial"/>
          <w:sz w:val="16"/>
          <w:szCs w:val="16"/>
          <w:lang w:eastAsia="fr-FR"/>
        </w:rPr>
      </w:pPr>
      <w:r>
        <w:rPr>
          <w:rFonts w:ascii="Arial" w:eastAsia="Times New Roman" w:hAnsi="Arial" w:cs="Arial"/>
          <w:sz w:val="16"/>
          <w:szCs w:val="16"/>
          <w:lang w:eastAsia="fr-FR"/>
        </w:rPr>
        <w:t>(3</w:t>
      </w:r>
      <w:r w:rsidRPr="00620DEF">
        <w:rPr>
          <w:rFonts w:ascii="Arial" w:eastAsia="Times New Roman" w:hAnsi="Arial" w:cs="Arial"/>
          <w:sz w:val="16"/>
          <w:szCs w:val="16"/>
          <w:lang w:eastAsia="fr-FR"/>
        </w:rPr>
        <w:t>) : les immobilisations corporelles par salarié et le total de bilan par salarié sont calculés, non sur l'ensemble des entreprises, mais sur celles ayant des obligations déclaratives sur le bilan.</w:t>
      </w:r>
    </w:p>
    <w:p w14:paraId="0CCF6554" w14:textId="77777777" w:rsidR="00620DEF" w:rsidRPr="00620DEF" w:rsidRDefault="00620DEF" w:rsidP="00620DEF">
      <w:pPr>
        <w:tabs>
          <w:tab w:val="left" w:pos="9947"/>
        </w:tabs>
        <w:spacing w:after="0" w:line="240" w:lineRule="auto"/>
        <w:ind w:left="75"/>
        <w:jc w:val="left"/>
        <w:rPr>
          <w:rFonts w:ascii="Arial" w:eastAsia="Times New Roman" w:hAnsi="Arial" w:cs="Arial"/>
          <w:sz w:val="16"/>
          <w:szCs w:val="16"/>
          <w:lang w:eastAsia="fr-FR"/>
        </w:rPr>
      </w:pPr>
      <w:r w:rsidRPr="00620DEF">
        <w:rPr>
          <w:rFonts w:ascii="Arial" w:eastAsia="Times New Roman" w:hAnsi="Arial" w:cs="Arial"/>
          <w:sz w:val="16"/>
          <w:szCs w:val="16"/>
          <w:lang w:eastAsia="fr-FR"/>
        </w:rPr>
        <w:t>Note : l'entreprise désigne « le groupe y compris ses filiales financières » ou « l'unité légale indépendante ». Ce concept nouveau se rapproche de celui d</w:t>
      </w:r>
      <w:proofErr w:type="gramStart"/>
      <w:r w:rsidRPr="00620DEF">
        <w:rPr>
          <w:rFonts w:ascii="Arial" w:eastAsia="Times New Roman" w:hAnsi="Arial" w:cs="Arial"/>
          <w:sz w:val="16"/>
          <w:szCs w:val="16"/>
          <w:lang w:eastAsia="fr-FR"/>
        </w:rPr>
        <w:t>'«</w:t>
      </w:r>
      <w:proofErr w:type="gramEnd"/>
      <w:r w:rsidRPr="00620DEF">
        <w:rPr>
          <w:rFonts w:ascii="Arial" w:eastAsia="Times New Roman" w:hAnsi="Arial" w:cs="Arial"/>
          <w:sz w:val="16"/>
          <w:szCs w:val="16"/>
          <w:lang w:eastAsia="fr-FR"/>
        </w:rPr>
        <w:t xml:space="preserve"> acteur économique ».</w:t>
      </w:r>
      <w:r w:rsidRPr="00620DEF">
        <w:rPr>
          <w:rFonts w:ascii="Arial" w:eastAsia="Times New Roman" w:hAnsi="Arial" w:cs="Arial"/>
          <w:sz w:val="16"/>
          <w:szCs w:val="16"/>
          <w:lang w:eastAsia="fr-FR"/>
        </w:rPr>
        <w:tab/>
      </w:r>
    </w:p>
    <w:p w14:paraId="0B6F0BEE" w14:textId="77777777" w:rsidR="00620DEF" w:rsidRPr="00620DEF" w:rsidRDefault="00620DEF" w:rsidP="00620DEF">
      <w:pPr>
        <w:tabs>
          <w:tab w:val="left" w:pos="7311"/>
          <w:tab w:val="left" w:pos="8728"/>
          <w:tab w:val="left" w:pos="9947"/>
        </w:tabs>
        <w:spacing w:after="0" w:line="240" w:lineRule="auto"/>
        <w:ind w:left="75"/>
        <w:jc w:val="left"/>
        <w:rPr>
          <w:rFonts w:ascii="Times New Roman" w:eastAsia="Times New Roman" w:hAnsi="Times New Roman"/>
          <w:szCs w:val="20"/>
          <w:lang w:eastAsia="fr-FR"/>
        </w:rPr>
      </w:pPr>
      <w:r w:rsidRPr="00620DEF">
        <w:rPr>
          <w:rFonts w:ascii="Arial" w:eastAsia="Times New Roman" w:hAnsi="Arial" w:cs="Arial"/>
          <w:sz w:val="16"/>
          <w:szCs w:val="16"/>
          <w:lang w:eastAsia="fr-FR"/>
        </w:rPr>
        <w:t>Champ : France, entreprises (y compris micro-entrepreneurs et micro-entreprises) dont l'activité principale est non agricole.</w:t>
      </w:r>
      <w:r w:rsidRPr="00620DEF">
        <w:rPr>
          <w:rFonts w:ascii="Arial" w:eastAsia="Times New Roman" w:hAnsi="Arial" w:cs="Arial"/>
          <w:sz w:val="16"/>
          <w:szCs w:val="16"/>
          <w:lang w:eastAsia="fr-FR"/>
        </w:rPr>
        <w:tab/>
      </w:r>
      <w:r w:rsidRPr="00620DEF">
        <w:rPr>
          <w:rFonts w:ascii="Times New Roman" w:eastAsia="Times New Roman" w:hAnsi="Times New Roman"/>
          <w:szCs w:val="20"/>
          <w:lang w:eastAsia="fr-FR"/>
        </w:rPr>
        <w:tab/>
      </w:r>
    </w:p>
    <w:p w14:paraId="3E2956B8" w14:textId="77777777" w:rsidR="00620DEF" w:rsidRDefault="00620DEF" w:rsidP="00620DEF">
      <w:pPr>
        <w:tabs>
          <w:tab w:val="left" w:pos="4606"/>
          <w:tab w:val="left" w:pos="5882"/>
          <w:tab w:val="left" w:pos="7300"/>
          <w:tab w:val="left" w:pos="8717"/>
          <w:tab w:val="left" w:pos="9936"/>
        </w:tabs>
        <w:spacing w:after="0" w:line="240" w:lineRule="auto"/>
        <w:ind w:left="75"/>
        <w:jc w:val="left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  <w:bookmarkStart w:id="3" w:name="RANGE!A29"/>
      <w:r w:rsidRPr="00620DEF">
        <w:rPr>
          <w:rFonts w:ascii="Arial" w:eastAsia="Times New Roman" w:hAnsi="Arial" w:cs="Arial"/>
          <w:i/>
          <w:iCs/>
          <w:sz w:val="16"/>
          <w:szCs w:val="16"/>
          <w:lang w:eastAsia="fr-FR"/>
        </w:rPr>
        <w:t xml:space="preserve">Source : Insee, </w:t>
      </w:r>
      <w:proofErr w:type="spellStart"/>
      <w:r w:rsidRPr="00620DEF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Ésane</w:t>
      </w:r>
      <w:proofErr w:type="spellEnd"/>
      <w:r w:rsidRPr="00620DEF">
        <w:rPr>
          <w:rFonts w:ascii="Arial" w:eastAsia="Times New Roman" w:hAnsi="Arial" w:cs="Arial"/>
          <w:i/>
          <w:iCs/>
          <w:sz w:val="16"/>
          <w:szCs w:val="16"/>
          <w:lang w:eastAsia="fr-FR"/>
        </w:rPr>
        <w:t xml:space="preserve">, Clap, </w:t>
      </w:r>
      <w:proofErr w:type="spellStart"/>
      <w:r w:rsidRPr="00620DEF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Lifi</w:t>
      </w:r>
      <w:proofErr w:type="spellEnd"/>
      <w:r w:rsidRPr="00620DEF">
        <w:rPr>
          <w:rFonts w:ascii="Arial" w:eastAsia="Times New Roman" w:hAnsi="Arial" w:cs="Arial"/>
          <w:i/>
          <w:iCs/>
          <w:sz w:val="16"/>
          <w:szCs w:val="16"/>
          <w:lang w:eastAsia="fr-FR"/>
        </w:rPr>
        <w:t xml:space="preserve"> 2015.</w:t>
      </w:r>
      <w:bookmarkEnd w:id="3"/>
    </w:p>
    <w:p w14:paraId="52F09F98" w14:textId="77777777" w:rsidR="00620DEF" w:rsidRPr="00620DEF" w:rsidRDefault="00620DEF" w:rsidP="00620DEF">
      <w:pPr>
        <w:tabs>
          <w:tab w:val="left" w:pos="4606"/>
          <w:tab w:val="left" w:pos="5882"/>
          <w:tab w:val="left" w:pos="7300"/>
          <w:tab w:val="left" w:pos="8717"/>
          <w:tab w:val="left" w:pos="9936"/>
        </w:tabs>
        <w:spacing w:after="0" w:line="240" w:lineRule="auto"/>
        <w:ind w:left="75"/>
        <w:jc w:val="left"/>
        <w:rPr>
          <w:rFonts w:ascii="Times New Roman" w:eastAsia="Times New Roman" w:hAnsi="Times New Roman"/>
          <w:szCs w:val="20"/>
          <w:lang w:eastAsia="fr-FR"/>
        </w:rPr>
      </w:pPr>
      <w:r w:rsidRPr="00620DEF">
        <w:rPr>
          <w:rFonts w:ascii="Arial" w:eastAsia="Times New Roman" w:hAnsi="Arial" w:cs="Arial"/>
          <w:i/>
          <w:iCs/>
          <w:sz w:val="16"/>
          <w:szCs w:val="16"/>
          <w:lang w:eastAsia="fr-FR"/>
        </w:rPr>
        <w:tab/>
      </w:r>
      <w:r w:rsidRPr="00620DEF">
        <w:rPr>
          <w:rFonts w:ascii="Arial" w:eastAsia="Times New Roman" w:hAnsi="Arial" w:cs="Arial"/>
          <w:i/>
          <w:iCs/>
          <w:sz w:val="16"/>
          <w:szCs w:val="16"/>
          <w:lang w:eastAsia="fr-FR"/>
        </w:rPr>
        <w:tab/>
      </w:r>
      <w:r w:rsidRPr="00620DEF">
        <w:rPr>
          <w:rFonts w:ascii="Times New Roman" w:eastAsia="Times New Roman" w:hAnsi="Times New Roman"/>
          <w:szCs w:val="20"/>
          <w:lang w:eastAsia="fr-FR"/>
        </w:rPr>
        <w:tab/>
      </w:r>
      <w:r w:rsidRPr="00620DEF">
        <w:rPr>
          <w:rFonts w:ascii="Times New Roman" w:eastAsia="Times New Roman" w:hAnsi="Times New Roman"/>
          <w:szCs w:val="20"/>
          <w:lang w:eastAsia="fr-FR"/>
        </w:rPr>
        <w:tab/>
      </w:r>
      <w:r w:rsidRPr="00620DEF">
        <w:rPr>
          <w:rFonts w:ascii="Times New Roman" w:eastAsia="Times New Roman" w:hAnsi="Times New Roman"/>
          <w:szCs w:val="20"/>
          <w:lang w:eastAsia="fr-FR"/>
        </w:rPr>
        <w:tab/>
      </w:r>
    </w:p>
    <w:p w14:paraId="74276062" w14:textId="095A1000" w:rsidR="00F860E9" w:rsidRDefault="00196EFD" w:rsidP="00196EFD">
      <w:pPr>
        <w:pStyle w:val="Paragraphedeliste"/>
        <w:numPr>
          <w:ilvl w:val="0"/>
          <w:numId w:val="39"/>
        </w:numPr>
        <w:rPr>
          <w:rFonts w:cs="Calibri"/>
          <w:bCs/>
          <w:sz w:val="22"/>
        </w:rPr>
      </w:pPr>
      <w:r w:rsidRPr="00196EFD">
        <w:rPr>
          <w:rFonts w:cs="Calibri"/>
          <w:bCs/>
          <w:sz w:val="22"/>
        </w:rPr>
        <w:t>Créer un tableau</w:t>
      </w:r>
      <w:r w:rsidR="009A0855">
        <w:rPr>
          <w:rFonts w:cs="Calibri"/>
          <w:bCs/>
          <w:sz w:val="22"/>
        </w:rPr>
        <w:t xml:space="preserve"> dans </w:t>
      </w:r>
      <w:r w:rsidR="00D17781">
        <w:rPr>
          <w:rFonts w:cs="Calibri"/>
          <w:bCs/>
          <w:sz w:val="22"/>
        </w:rPr>
        <w:t>Excel</w:t>
      </w:r>
      <w:r w:rsidRPr="00196EFD">
        <w:rPr>
          <w:rFonts w:cs="Calibri"/>
          <w:bCs/>
          <w:sz w:val="22"/>
        </w:rPr>
        <w:t xml:space="preserve"> en </w:t>
      </w:r>
      <w:r w:rsidR="004979E4">
        <w:rPr>
          <w:rFonts w:cs="Calibri"/>
          <w:bCs/>
          <w:sz w:val="22"/>
        </w:rPr>
        <w:t>gardant</w:t>
      </w:r>
      <w:r w:rsidRPr="00196EFD">
        <w:rPr>
          <w:rFonts w:cs="Calibri"/>
          <w:bCs/>
          <w:sz w:val="22"/>
        </w:rPr>
        <w:t xml:space="preserve"> seulement les données du nombre d’entreprises</w:t>
      </w:r>
      <w:r w:rsidR="009A0855">
        <w:rPr>
          <w:rFonts w:cs="Calibri"/>
          <w:bCs/>
          <w:sz w:val="22"/>
        </w:rPr>
        <w:t xml:space="preserve">, </w:t>
      </w:r>
      <w:r w:rsidRPr="00196EFD">
        <w:rPr>
          <w:rFonts w:cs="Calibri"/>
          <w:bCs/>
          <w:sz w:val="22"/>
        </w:rPr>
        <w:t>d</w:t>
      </w:r>
      <w:r w:rsidR="003830C3">
        <w:rPr>
          <w:rFonts w:cs="Calibri"/>
          <w:bCs/>
          <w:sz w:val="22"/>
        </w:rPr>
        <w:t xml:space="preserve">e l’effectif salarié </w:t>
      </w:r>
      <w:r w:rsidRPr="00196EFD">
        <w:rPr>
          <w:rFonts w:cs="Calibri"/>
          <w:bCs/>
          <w:sz w:val="22"/>
        </w:rPr>
        <w:t>au 31/12</w:t>
      </w:r>
      <w:r w:rsidR="009A0855">
        <w:rPr>
          <w:rFonts w:cs="Calibri"/>
          <w:bCs/>
          <w:sz w:val="22"/>
        </w:rPr>
        <w:t xml:space="preserve">, du chiffre d’affaire et de CA à l’export pour les entreprises hors activités financières et assurances. </w:t>
      </w:r>
    </w:p>
    <w:p w14:paraId="25A98B76" w14:textId="6C47D243" w:rsidR="006570E2" w:rsidRDefault="009A0855" w:rsidP="00196EFD">
      <w:pPr>
        <w:pStyle w:val="Paragraphedeliste"/>
        <w:numPr>
          <w:ilvl w:val="0"/>
          <w:numId w:val="39"/>
        </w:numPr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En utilisant les propriétés du tableur réaliser des calculs significatifs permettant de comparer les entreprises selon leur taille.  </w:t>
      </w:r>
    </w:p>
    <w:p w14:paraId="7457EB15" w14:textId="315B21BC" w:rsidR="00196EFD" w:rsidRDefault="005A79CB" w:rsidP="00196EFD">
      <w:pPr>
        <w:pStyle w:val="Paragraphedeliste"/>
        <w:numPr>
          <w:ilvl w:val="0"/>
          <w:numId w:val="39"/>
        </w:numPr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Faites une phrase de lecture </w:t>
      </w:r>
      <w:r w:rsidR="009A0855">
        <w:rPr>
          <w:rFonts w:cs="Calibri"/>
          <w:bCs/>
          <w:sz w:val="22"/>
        </w:rPr>
        <w:t>concernant les grandes entreprises</w:t>
      </w:r>
      <w:r w:rsidR="00595B34">
        <w:rPr>
          <w:rFonts w:cs="Calibri"/>
          <w:bCs/>
          <w:sz w:val="22"/>
        </w:rPr>
        <w:t xml:space="preserve"> pour chacun des calculs.</w:t>
      </w:r>
    </w:p>
    <w:p w14:paraId="689C38C0" w14:textId="5865A0AF" w:rsidR="00A272E9" w:rsidRDefault="00A272E9" w:rsidP="005A79CB">
      <w:pPr>
        <w:pStyle w:val="Paragraphedeliste"/>
        <w:numPr>
          <w:ilvl w:val="0"/>
          <w:numId w:val="39"/>
        </w:numPr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Réalisez un </w:t>
      </w:r>
      <w:r w:rsidR="007D116F">
        <w:rPr>
          <w:rFonts w:cs="Calibri"/>
          <w:bCs/>
          <w:sz w:val="22"/>
        </w:rPr>
        <w:t>graphique approprié</w:t>
      </w:r>
      <w:r>
        <w:rPr>
          <w:rFonts w:cs="Calibri"/>
          <w:bCs/>
          <w:sz w:val="22"/>
        </w:rPr>
        <w:t xml:space="preserve"> pour chacun</w:t>
      </w:r>
      <w:r w:rsidR="007D116F">
        <w:rPr>
          <w:rFonts w:cs="Calibri"/>
          <w:bCs/>
          <w:sz w:val="22"/>
        </w:rPr>
        <w:t>e</w:t>
      </w:r>
      <w:r>
        <w:rPr>
          <w:rFonts w:cs="Calibri"/>
          <w:bCs/>
          <w:sz w:val="22"/>
        </w:rPr>
        <w:t xml:space="preserve"> des répartitions. </w:t>
      </w:r>
    </w:p>
    <w:p w14:paraId="4DD23A4E" w14:textId="2EEE6C9A" w:rsidR="00FC7B5E" w:rsidRPr="00FC7B5E" w:rsidRDefault="00FC7B5E" w:rsidP="00FC7B5E">
      <w:pPr>
        <w:rPr>
          <w:rFonts w:cs="Calibri"/>
          <w:bCs/>
          <w:sz w:val="22"/>
        </w:rPr>
      </w:pPr>
      <w:r>
        <w:rPr>
          <w:rFonts w:cs="Calibri"/>
          <w:bCs/>
          <w:sz w:val="22"/>
        </w:rPr>
        <w:t>A la maison : à partir du tableau que vous avez créé posez une question de type EC2 et rédigez la correction</w:t>
      </w:r>
    </w:p>
    <w:p w14:paraId="4C3A1CC1" w14:textId="4164F05B" w:rsidR="007D116F" w:rsidRPr="00FC7B5E" w:rsidRDefault="00021840" w:rsidP="007D116F">
      <w:pPr>
        <w:rPr>
          <w:rFonts w:cs="Calibri"/>
          <w:b/>
          <w:bCs/>
          <w:sz w:val="22"/>
          <w:u w:val="single"/>
        </w:rPr>
      </w:pPr>
      <w:r w:rsidRPr="00FC7B5E">
        <w:rPr>
          <w:rFonts w:cs="Calibri"/>
          <w:b/>
          <w:bCs/>
          <w:sz w:val="22"/>
          <w:u w:val="single"/>
        </w:rPr>
        <w:lastRenderedPageBreak/>
        <w:t>2</w:t>
      </w:r>
      <w:r w:rsidRPr="00FC7B5E">
        <w:rPr>
          <w:rFonts w:cs="Calibri"/>
          <w:b/>
          <w:bCs/>
          <w:sz w:val="22"/>
          <w:u w:val="single"/>
          <w:vertAlign w:val="superscript"/>
        </w:rPr>
        <w:t>ème</w:t>
      </w:r>
      <w:r w:rsidRPr="00FC7B5E">
        <w:rPr>
          <w:rFonts w:cs="Calibri"/>
          <w:b/>
          <w:bCs/>
          <w:sz w:val="22"/>
          <w:u w:val="single"/>
        </w:rPr>
        <w:t xml:space="preserve"> partie</w:t>
      </w:r>
      <w:r w:rsidR="00FC7B5E" w:rsidRPr="00FC7B5E">
        <w:rPr>
          <w:rFonts w:cs="Calibri"/>
          <w:b/>
          <w:bCs/>
          <w:sz w:val="22"/>
          <w:u w:val="single"/>
        </w:rPr>
        <w:t> : évolution des caractéristiques 2011-2015</w:t>
      </w:r>
    </w:p>
    <w:p w14:paraId="6C6DED61" w14:textId="77777777" w:rsidR="00021840" w:rsidRDefault="00021840" w:rsidP="007D116F">
      <w:pPr>
        <w:rPr>
          <w:rFonts w:cs="Calibri"/>
          <w:bCs/>
          <w:sz w:val="22"/>
        </w:rPr>
      </w:pPr>
    </w:p>
    <w:p w14:paraId="50389733" w14:textId="3C1FA907" w:rsidR="004979E4" w:rsidRPr="000C6BBD" w:rsidRDefault="00021840" w:rsidP="00B5560A">
      <w:pPr>
        <w:pStyle w:val="Paragraphedeliste"/>
        <w:numPr>
          <w:ilvl w:val="0"/>
          <w:numId w:val="40"/>
        </w:numPr>
        <w:rPr>
          <w:rFonts w:cs="Calibri"/>
          <w:bCs/>
          <w:sz w:val="22"/>
        </w:rPr>
      </w:pPr>
      <w:r w:rsidRPr="000C6BBD">
        <w:rPr>
          <w:rFonts w:cs="Calibri"/>
          <w:bCs/>
          <w:sz w:val="22"/>
        </w:rPr>
        <w:t xml:space="preserve">Copiez le tableau ci-dessous dans Excel avec les informations de 2011. </w:t>
      </w:r>
      <w:r w:rsidR="004979E4" w:rsidRPr="000C6BBD">
        <w:rPr>
          <w:rFonts w:cs="Calibri"/>
          <w:bCs/>
          <w:sz w:val="22"/>
        </w:rPr>
        <w:t>Calcule</w:t>
      </w:r>
      <w:r w:rsidR="00486AE9">
        <w:rPr>
          <w:rFonts w:cs="Calibri"/>
          <w:bCs/>
          <w:sz w:val="22"/>
        </w:rPr>
        <w:t>z</w:t>
      </w:r>
      <w:bookmarkStart w:id="4" w:name="_GoBack"/>
      <w:bookmarkEnd w:id="4"/>
      <w:r w:rsidR="004979E4" w:rsidRPr="000C6BBD">
        <w:rPr>
          <w:rFonts w:cs="Calibri"/>
          <w:bCs/>
          <w:sz w:val="22"/>
        </w:rPr>
        <w:t xml:space="preserve"> alors les taux d’évolution entre 2011 et 2015 </w:t>
      </w:r>
      <w:r w:rsidR="009C221A">
        <w:rPr>
          <w:rFonts w:cs="Calibri"/>
          <w:bCs/>
          <w:sz w:val="22"/>
        </w:rPr>
        <w:t>pour chacune des caractéristiques précédentes</w:t>
      </w:r>
      <w:r w:rsidR="004979E4" w:rsidRPr="000C6BBD">
        <w:rPr>
          <w:rFonts w:cs="Calibri"/>
          <w:bCs/>
          <w:sz w:val="22"/>
        </w:rPr>
        <w:t>.</w:t>
      </w:r>
    </w:p>
    <w:p w14:paraId="260D6E33" w14:textId="7B35CF5D" w:rsidR="00021840" w:rsidRDefault="00021840" w:rsidP="00021840">
      <w:pPr>
        <w:pStyle w:val="Paragraphedeliste"/>
        <w:numPr>
          <w:ilvl w:val="0"/>
          <w:numId w:val="40"/>
        </w:numPr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Réalisez un graphique approprié pour représenter </w:t>
      </w:r>
      <w:r w:rsidR="00773183">
        <w:rPr>
          <w:rFonts w:cs="Calibri"/>
          <w:bCs/>
          <w:sz w:val="22"/>
        </w:rPr>
        <w:t xml:space="preserve">ces </w:t>
      </w:r>
      <w:r>
        <w:rPr>
          <w:rFonts w:cs="Calibri"/>
          <w:bCs/>
          <w:sz w:val="22"/>
        </w:rPr>
        <w:t>évolution</w:t>
      </w:r>
      <w:r w:rsidR="00773183">
        <w:rPr>
          <w:rFonts w:cs="Calibri"/>
          <w:bCs/>
          <w:sz w:val="22"/>
        </w:rPr>
        <w:t>s</w:t>
      </w:r>
      <w:r w:rsidR="004979E4">
        <w:rPr>
          <w:rFonts w:cs="Calibri"/>
          <w:bCs/>
          <w:sz w:val="22"/>
        </w:rPr>
        <w:t>.</w:t>
      </w:r>
    </w:p>
    <w:p w14:paraId="6C4958DE" w14:textId="77777777" w:rsidR="00021840" w:rsidRDefault="00021840" w:rsidP="00021840">
      <w:pPr>
        <w:pStyle w:val="Paragraphedeliste"/>
        <w:numPr>
          <w:ilvl w:val="0"/>
          <w:numId w:val="40"/>
        </w:numPr>
        <w:rPr>
          <w:rFonts w:cs="Calibri"/>
          <w:bCs/>
          <w:sz w:val="22"/>
        </w:rPr>
      </w:pPr>
      <w:r>
        <w:rPr>
          <w:rFonts w:cs="Calibri"/>
          <w:bCs/>
          <w:sz w:val="22"/>
        </w:rPr>
        <w:t>Commentez vos résultats</w:t>
      </w:r>
    </w:p>
    <w:p w14:paraId="54E31B48" w14:textId="77777777" w:rsidR="00021840" w:rsidRDefault="00021840" w:rsidP="00021840">
      <w:pPr>
        <w:rPr>
          <w:rFonts w:cs="Calibri"/>
          <w:bCs/>
          <w:sz w:val="22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1122"/>
        <w:gridCol w:w="1121"/>
        <w:gridCol w:w="1121"/>
        <w:gridCol w:w="1121"/>
        <w:gridCol w:w="1121"/>
      </w:tblGrid>
      <w:tr w:rsidR="00620DEF" w:rsidRPr="00021840" w14:paraId="6A4DE418" w14:textId="77777777" w:rsidTr="003A1389">
        <w:trPr>
          <w:trHeight w:val="1395"/>
        </w:trPr>
        <w:tc>
          <w:tcPr>
            <w:tcW w:w="4815" w:type="dxa"/>
            <w:shd w:val="clear" w:color="auto" w:fill="auto"/>
            <w:hideMark/>
          </w:tcPr>
          <w:p w14:paraId="279A82E2" w14:textId="77777777" w:rsidR="00620DEF" w:rsidRPr="00620DEF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620DEF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Caractéristiques des entreprises par catégorie en 201</w:t>
            </w:r>
            <w:r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D9BD6E4" w14:textId="77777777" w:rsidR="00620DEF" w:rsidRPr="00021840" w:rsidRDefault="00620DEF" w:rsidP="00620D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GE</w:t>
            </w:r>
            <w:r w:rsidRPr="00021840">
              <w:rPr>
                <w:rFonts w:ascii="Arial" w:eastAsia="Times New Roman" w:hAnsi="Arial" w:cs="Arial"/>
                <w:szCs w:val="20"/>
                <w:vertAlign w:val="superscript"/>
                <w:lang w:eastAsia="fr-FR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8FCAEA" w14:textId="77777777" w:rsidR="00620DEF" w:rsidRPr="00021840" w:rsidRDefault="00620DEF" w:rsidP="00620D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ETI</w:t>
            </w:r>
            <w:r w:rsidRPr="00021840">
              <w:rPr>
                <w:rFonts w:ascii="Arial" w:eastAsia="Times New Roman" w:hAnsi="Arial" w:cs="Arial"/>
                <w:szCs w:val="20"/>
                <w:vertAlign w:val="superscript"/>
                <w:lang w:eastAsia="fr-FR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D681DA4" w14:textId="77777777" w:rsidR="00620DEF" w:rsidRPr="00021840" w:rsidRDefault="00620DEF" w:rsidP="00620D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PME</w:t>
            </w:r>
            <w:r w:rsidRPr="00021840">
              <w:rPr>
                <w:rFonts w:ascii="Arial" w:eastAsia="Times New Roman" w:hAnsi="Arial" w:cs="Arial"/>
                <w:szCs w:val="20"/>
                <w:vertAlign w:val="superscript"/>
                <w:lang w:eastAsia="fr-FR"/>
              </w:rPr>
              <w:t>1</w:t>
            </w: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 xml:space="preserve"> hors MIC</w:t>
            </w:r>
            <w:r w:rsidRPr="00021840">
              <w:rPr>
                <w:rFonts w:ascii="Arial" w:eastAsia="Times New Roman" w:hAnsi="Arial" w:cs="Arial"/>
                <w:szCs w:val="20"/>
                <w:vertAlign w:val="superscript"/>
                <w:lang w:eastAsia="fr-FR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E4603FA" w14:textId="77777777" w:rsidR="00620DEF" w:rsidRPr="00021840" w:rsidRDefault="00620DEF" w:rsidP="00620D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MIC</w:t>
            </w:r>
            <w:r w:rsidRPr="00021840">
              <w:rPr>
                <w:rFonts w:ascii="Arial" w:eastAsia="Times New Roman" w:hAnsi="Arial" w:cs="Arial"/>
                <w:szCs w:val="20"/>
                <w:vertAlign w:val="superscript"/>
                <w:lang w:eastAsia="fr-FR"/>
              </w:rPr>
              <w:t>1,2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F138123" w14:textId="77777777" w:rsidR="00620DEF" w:rsidRPr="00021840" w:rsidRDefault="00620DEF" w:rsidP="0062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Ensemble</w:t>
            </w:r>
          </w:p>
        </w:tc>
      </w:tr>
      <w:tr w:rsidR="00620DEF" w:rsidRPr="00021840" w14:paraId="5824112C" w14:textId="77777777" w:rsidTr="0067278B">
        <w:trPr>
          <w:trHeight w:val="255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49345864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Entreprises, y compris activités financières et assurances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82FCED7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D1EF821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821E4BB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7508C23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81CE905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  <w:t> </w:t>
            </w:r>
          </w:p>
        </w:tc>
      </w:tr>
      <w:tr w:rsidR="00620DEF" w:rsidRPr="00021840" w14:paraId="1355D39B" w14:textId="77777777" w:rsidTr="0067278B">
        <w:trPr>
          <w:trHeight w:val="255"/>
        </w:trPr>
        <w:tc>
          <w:tcPr>
            <w:tcW w:w="4815" w:type="dxa"/>
            <w:shd w:val="clear" w:color="auto" w:fill="auto"/>
            <w:hideMark/>
          </w:tcPr>
          <w:p w14:paraId="7AB3B333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Nombre d'entreprises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AEEB325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243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25B89F5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4 959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CC8249D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137 534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531861D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3 001 329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7F2A94D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3 144 065</w:t>
            </w:r>
          </w:p>
        </w:tc>
      </w:tr>
      <w:tr w:rsidR="00620DEF" w:rsidRPr="00021840" w14:paraId="59C31B65" w14:textId="77777777" w:rsidTr="0067278B">
        <w:trPr>
          <w:trHeight w:val="255"/>
        </w:trPr>
        <w:tc>
          <w:tcPr>
            <w:tcW w:w="4815" w:type="dxa"/>
            <w:shd w:val="clear" w:color="auto" w:fill="auto"/>
            <w:hideMark/>
          </w:tcPr>
          <w:p w14:paraId="5EA3929C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Nombre d'unités légales situées en France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43C5871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30 653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A19C4DC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47 863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9A215A6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210 320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254018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3 014 756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218BACE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3 303 592</w:t>
            </w:r>
          </w:p>
        </w:tc>
      </w:tr>
      <w:tr w:rsidR="00620DEF" w:rsidRPr="00021840" w14:paraId="02DD7620" w14:textId="77777777" w:rsidTr="0067278B">
        <w:trPr>
          <w:trHeight w:val="255"/>
        </w:trPr>
        <w:tc>
          <w:tcPr>
            <w:tcW w:w="4815" w:type="dxa"/>
            <w:shd w:val="clear" w:color="auto" w:fill="auto"/>
            <w:hideMark/>
          </w:tcPr>
          <w:p w14:paraId="2CFED220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Effectif salarié au 31/12 (en milliers)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6CFE6B3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4 493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0D22909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3 363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97D071A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4 153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C863934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2 925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44D41AD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14 934</w:t>
            </w:r>
          </w:p>
        </w:tc>
      </w:tr>
      <w:tr w:rsidR="00620DEF" w:rsidRPr="00021840" w14:paraId="31BE6336" w14:textId="77777777" w:rsidTr="0067278B">
        <w:trPr>
          <w:trHeight w:val="255"/>
        </w:trPr>
        <w:tc>
          <w:tcPr>
            <w:tcW w:w="4815" w:type="dxa"/>
            <w:shd w:val="clear" w:color="auto" w:fill="auto"/>
            <w:hideMark/>
          </w:tcPr>
          <w:p w14:paraId="050948CD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Effectif salarié en équivalent temps plein (EQTP, en milliers)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03A832B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4 081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FC6D6E9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3 048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A2F9272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3 654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E11E52C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2 539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F91A6F2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13 322</w:t>
            </w:r>
          </w:p>
        </w:tc>
      </w:tr>
      <w:tr w:rsidR="00620DEF" w:rsidRPr="00021840" w14:paraId="71823D27" w14:textId="77777777" w:rsidTr="0067278B">
        <w:trPr>
          <w:trHeight w:val="255"/>
        </w:trPr>
        <w:tc>
          <w:tcPr>
            <w:tcW w:w="4815" w:type="dxa"/>
            <w:shd w:val="clear" w:color="auto" w:fill="auto"/>
            <w:vAlign w:val="center"/>
            <w:hideMark/>
          </w:tcPr>
          <w:p w14:paraId="6FF0EB87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Entreprises hors activités financières et assurances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8887CE1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72B6754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727E611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0B21163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A51DC6E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color w:val="800080"/>
                <w:szCs w:val="20"/>
                <w:lang w:eastAsia="fr-FR"/>
              </w:rPr>
              <w:t> </w:t>
            </w:r>
          </w:p>
        </w:tc>
      </w:tr>
      <w:tr w:rsidR="00620DEF" w:rsidRPr="00021840" w14:paraId="69A1F4FD" w14:textId="77777777" w:rsidTr="0067278B">
        <w:trPr>
          <w:trHeight w:val="255"/>
        </w:trPr>
        <w:tc>
          <w:tcPr>
            <w:tcW w:w="4815" w:type="dxa"/>
            <w:shd w:val="clear" w:color="auto" w:fill="auto"/>
            <w:hideMark/>
          </w:tcPr>
          <w:p w14:paraId="2C70EF2A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Nombre d'entreprises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393EA9D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C9C4008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4 794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51592E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136 068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8D73797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2 951 600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37C7BB0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3 092 676</w:t>
            </w:r>
          </w:p>
        </w:tc>
      </w:tr>
      <w:tr w:rsidR="00620DEF" w:rsidRPr="00021840" w14:paraId="0888C933" w14:textId="77777777" w:rsidTr="0067278B">
        <w:trPr>
          <w:trHeight w:val="255"/>
        </w:trPr>
        <w:tc>
          <w:tcPr>
            <w:tcW w:w="4815" w:type="dxa"/>
            <w:shd w:val="clear" w:color="auto" w:fill="auto"/>
            <w:hideMark/>
          </w:tcPr>
          <w:p w14:paraId="054076E3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Nombre d'unités légales situées en France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1DA84D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19 400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DCE508A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46 689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F48B4F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207 383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69132FC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2 963 702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5DCCDA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3 237 174</w:t>
            </w:r>
          </w:p>
        </w:tc>
      </w:tr>
      <w:tr w:rsidR="00620DEF" w:rsidRPr="00021840" w14:paraId="44C7E726" w14:textId="77777777" w:rsidTr="0067278B">
        <w:trPr>
          <w:trHeight w:val="255"/>
        </w:trPr>
        <w:tc>
          <w:tcPr>
            <w:tcW w:w="4815" w:type="dxa"/>
            <w:shd w:val="clear" w:color="auto" w:fill="auto"/>
            <w:hideMark/>
          </w:tcPr>
          <w:p w14:paraId="029B62B4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Effectif salarié au 31/12 (en milliers)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263735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3 847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B20BF5A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3 289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259BB08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4 115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690BDA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2 884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3F8A468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14 135</w:t>
            </w:r>
          </w:p>
        </w:tc>
      </w:tr>
      <w:tr w:rsidR="00620DEF" w:rsidRPr="00021840" w14:paraId="00F84590" w14:textId="77777777" w:rsidTr="0067278B">
        <w:trPr>
          <w:trHeight w:val="255"/>
        </w:trPr>
        <w:tc>
          <w:tcPr>
            <w:tcW w:w="4815" w:type="dxa"/>
            <w:shd w:val="clear" w:color="auto" w:fill="auto"/>
            <w:hideMark/>
          </w:tcPr>
          <w:p w14:paraId="43FB6D94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Effectif salarié EQTP (en milliers)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A79944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3 480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AF78A7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2 981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B48C4A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3 619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76C2D5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2 501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91D37F3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12 582</w:t>
            </w:r>
          </w:p>
        </w:tc>
      </w:tr>
      <w:tr w:rsidR="00620DEF" w:rsidRPr="00021840" w14:paraId="142C6BB7" w14:textId="77777777" w:rsidTr="0067278B">
        <w:trPr>
          <w:trHeight w:val="255"/>
        </w:trPr>
        <w:tc>
          <w:tcPr>
            <w:tcW w:w="4815" w:type="dxa"/>
            <w:shd w:val="clear" w:color="auto" w:fill="auto"/>
            <w:hideMark/>
          </w:tcPr>
          <w:p w14:paraId="4F916873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Chiffre d'affaires (en milliards d'euros)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60D408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1 384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5B2E416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1 039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E50E23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788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05C2F01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552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840E7A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3 763</w:t>
            </w:r>
          </w:p>
        </w:tc>
      </w:tr>
      <w:tr w:rsidR="00620DEF" w:rsidRPr="00021840" w14:paraId="019AEB06" w14:textId="77777777" w:rsidTr="0067278B">
        <w:trPr>
          <w:trHeight w:val="255"/>
        </w:trPr>
        <w:tc>
          <w:tcPr>
            <w:tcW w:w="4815" w:type="dxa"/>
            <w:shd w:val="clear" w:color="auto" w:fill="auto"/>
            <w:hideMark/>
          </w:tcPr>
          <w:p w14:paraId="072CF5AB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Chiffre d'affaires à l'export (en milliards d'euros)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2D95EB6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313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81351CB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35C53E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DCB5F7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B3D816B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607</w:t>
            </w:r>
          </w:p>
        </w:tc>
      </w:tr>
      <w:tr w:rsidR="00620DEF" w:rsidRPr="00021840" w14:paraId="6D5B8A49" w14:textId="77777777" w:rsidTr="0067278B">
        <w:trPr>
          <w:trHeight w:val="255"/>
        </w:trPr>
        <w:tc>
          <w:tcPr>
            <w:tcW w:w="4815" w:type="dxa"/>
            <w:shd w:val="clear" w:color="auto" w:fill="auto"/>
            <w:hideMark/>
          </w:tcPr>
          <w:p w14:paraId="2F36F01D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Valeur ajoutée hors taxes (en milliards d'euros)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9A66572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344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F8EB4BF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0B8DBF5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EDAEDF1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FE70945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1 036</w:t>
            </w:r>
          </w:p>
        </w:tc>
      </w:tr>
      <w:tr w:rsidR="00620DEF" w:rsidRPr="00021840" w14:paraId="5C755D7C" w14:textId="77777777" w:rsidTr="0067278B">
        <w:trPr>
          <w:trHeight w:val="255"/>
        </w:trPr>
        <w:tc>
          <w:tcPr>
            <w:tcW w:w="4815" w:type="dxa"/>
            <w:shd w:val="clear" w:color="auto" w:fill="auto"/>
            <w:hideMark/>
          </w:tcPr>
          <w:p w14:paraId="6BD4F3C6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Chiffre d'affaires par salarié EQTP (en milliers d'euros)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98EA70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398,0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66C019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348,0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CE47120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218,0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2D49DC9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220,0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B5F499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299,0</w:t>
            </w:r>
          </w:p>
        </w:tc>
      </w:tr>
      <w:tr w:rsidR="00620DEF" w:rsidRPr="00021840" w14:paraId="2454AD92" w14:textId="77777777" w:rsidTr="0067278B">
        <w:trPr>
          <w:trHeight w:val="315"/>
        </w:trPr>
        <w:tc>
          <w:tcPr>
            <w:tcW w:w="4815" w:type="dxa"/>
            <w:shd w:val="clear" w:color="auto" w:fill="auto"/>
            <w:hideMark/>
          </w:tcPr>
          <w:p w14:paraId="1D9037F7" w14:textId="77777777" w:rsidR="00620DEF" w:rsidRPr="00021840" w:rsidRDefault="00620DEF" w:rsidP="00620DEF">
            <w:pPr>
              <w:spacing w:after="0" w:line="240" w:lineRule="auto"/>
              <w:jc w:val="left"/>
              <w:rPr>
                <w:rFonts w:ascii="Arial" w:eastAsia="Times New Roman" w:hAnsi="Arial" w:cs="Arial"/>
                <w:szCs w:val="20"/>
                <w:lang w:eastAsia="fr-FR"/>
              </w:rPr>
            </w:pPr>
            <w:bookmarkStart w:id="5" w:name="RANGE!A18:F18"/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Immobilisations corporelles / salarié EQTP</w:t>
            </w:r>
            <w:r w:rsidRPr="00021840">
              <w:rPr>
                <w:rFonts w:ascii="Arial" w:eastAsia="Times New Roman" w:hAnsi="Arial" w:cs="Arial"/>
                <w:szCs w:val="20"/>
                <w:vertAlign w:val="superscript"/>
                <w:lang w:eastAsia="fr-FR"/>
              </w:rPr>
              <w:t>3</w:t>
            </w: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 xml:space="preserve"> (en milliers d'euros)</w:t>
            </w:r>
            <w:bookmarkEnd w:id="5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0BFB102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258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F66EFF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186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D0CFB3C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60F1B65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szCs w:val="20"/>
                <w:lang w:eastAsia="fr-FR"/>
              </w:rPr>
              <w:t>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C9AA911" w14:textId="77777777" w:rsidR="00620DEF" w:rsidRPr="00021840" w:rsidRDefault="00620DEF" w:rsidP="00620D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021840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161</w:t>
            </w:r>
          </w:p>
        </w:tc>
      </w:tr>
    </w:tbl>
    <w:p w14:paraId="0AD1409B" w14:textId="77777777" w:rsidR="009C221A" w:rsidRPr="00021840" w:rsidRDefault="009C221A" w:rsidP="00620DEF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fr-FR"/>
        </w:rPr>
      </w:pPr>
      <w:r w:rsidRPr="00021840">
        <w:rPr>
          <w:rFonts w:ascii="Arial" w:eastAsia="Times New Roman" w:hAnsi="Arial" w:cs="Arial"/>
          <w:szCs w:val="20"/>
          <w:lang w:eastAsia="fr-FR"/>
        </w:rPr>
        <w:t>1. GE : grande entreprise, ETI : entreprise de taille intermédiaire, PME : petite ou moyenne entreprise, MIC : microentreprise.</w:t>
      </w:r>
    </w:p>
    <w:p w14:paraId="18A8391A" w14:textId="77777777" w:rsidR="009C221A" w:rsidRPr="00021840" w:rsidRDefault="009C221A" w:rsidP="00620DEF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fr-FR"/>
        </w:rPr>
      </w:pPr>
      <w:r w:rsidRPr="00021840">
        <w:rPr>
          <w:rFonts w:ascii="Arial" w:eastAsia="Times New Roman" w:hAnsi="Arial" w:cs="Arial"/>
          <w:szCs w:val="20"/>
          <w:lang w:eastAsia="fr-FR"/>
        </w:rPr>
        <w:t>2. Pour les microentreprises, les ratios par salarié doivent être interprétés avec prudence, en l'absence d'information sur le statut du chef d'entreprise et la façon dont il se rémunère.</w:t>
      </w:r>
    </w:p>
    <w:p w14:paraId="08A3562B" w14:textId="77777777" w:rsidR="009C221A" w:rsidRPr="00021840" w:rsidRDefault="009C221A" w:rsidP="00620DEF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fr-FR"/>
        </w:rPr>
      </w:pPr>
      <w:r w:rsidRPr="00021840">
        <w:rPr>
          <w:rFonts w:ascii="Arial" w:eastAsia="Times New Roman" w:hAnsi="Arial" w:cs="Arial"/>
          <w:szCs w:val="20"/>
          <w:lang w:eastAsia="fr-FR"/>
        </w:rPr>
        <w:t>3. Les immobilisations corporelles par salarié et le total de bilan par salarié sont calculés, non sur l'ensemble des entreprises, mais sur celles ayant des obligations déclaratives sur le bilan.</w:t>
      </w:r>
    </w:p>
    <w:p w14:paraId="7D2D5A2D" w14:textId="77777777" w:rsidR="009C221A" w:rsidRPr="00021840" w:rsidRDefault="009C221A" w:rsidP="00620DEF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fr-FR"/>
        </w:rPr>
      </w:pPr>
      <w:r w:rsidRPr="00021840">
        <w:rPr>
          <w:rFonts w:ascii="Arial" w:eastAsia="Times New Roman" w:hAnsi="Arial" w:cs="Arial"/>
          <w:szCs w:val="20"/>
          <w:lang w:eastAsia="fr-FR"/>
        </w:rPr>
        <w:t>Champ : France, entreprises (y compris autoentrepreneurs) dont l'activité principale est non agricole et hors administrations publiques.</w:t>
      </w:r>
    </w:p>
    <w:p w14:paraId="4FE97725" w14:textId="77777777" w:rsidR="009C221A" w:rsidRPr="00021840" w:rsidRDefault="009C221A" w:rsidP="00620DEF">
      <w:pPr>
        <w:spacing w:after="0" w:line="240" w:lineRule="auto"/>
        <w:jc w:val="left"/>
        <w:rPr>
          <w:rFonts w:ascii="Arial" w:eastAsia="Times New Roman" w:hAnsi="Arial" w:cs="Arial"/>
          <w:i/>
          <w:iCs/>
          <w:szCs w:val="20"/>
          <w:lang w:eastAsia="fr-FR"/>
        </w:rPr>
      </w:pPr>
      <w:r w:rsidRPr="00021840">
        <w:rPr>
          <w:rFonts w:ascii="Arial" w:eastAsia="Times New Roman" w:hAnsi="Arial" w:cs="Arial"/>
          <w:i/>
          <w:iCs/>
          <w:szCs w:val="20"/>
          <w:lang w:eastAsia="fr-FR"/>
        </w:rPr>
        <w:t xml:space="preserve">Source : Insee, </w:t>
      </w:r>
      <w:proofErr w:type="spellStart"/>
      <w:r w:rsidRPr="00021840">
        <w:rPr>
          <w:rFonts w:ascii="Arial" w:eastAsia="Times New Roman" w:hAnsi="Arial" w:cs="Arial"/>
          <w:i/>
          <w:iCs/>
          <w:szCs w:val="20"/>
          <w:lang w:eastAsia="fr-FR"/>
        </w:rPr>
        <w:t>Ésane</w:t>
      </w:r>
      <w:proofErr w:type="spellEnd"/>
      <w:r w:rsidRPr="00021840">
        <w:rPr>
          <w:rFonts w:ascii="Arial" w:eastAsia="Times New Roman" w:hAnsi="Arial" w:cs="Arial"/>
          <w:i/>
          <w:iCs/>
          <w:szCs w:val="20"/>
          <w:lang w:eastAsia="fr-FR"/>
        </w:rPr>
        <w:t xml:space="preserve">, Clap, </w:t>
      </w:r>
      <w:proofErr w:type="spellStart"/>
      <w:r w:rsidRPr="00021840">
        <w:rPr>
          <w:rFonts w:ascii="Arial" w:eastAsia="Times New Roman" w:hAnsi="Arial" w:cs="Arial"/>
          <w:i/>
          <w:iCs/>
          <w:szCs w:val="20"/>
          <w:lang w:eastAsia="fr-FR"/>
        </w:rPr>
        <w:t>Lifi</w:t>
      </w:r>
      <w:proofErr w:type="spellEnd"/>
      <w:r w:rsidRPr="00021840">
        <w:rPr>
          <w:rFonts w:ascii="Arial" w:eastAsia="Times New Roman" w:hAnsi="Arial" w:cs="Arial"/>
          <w:i/>
          <w:iCs/>
          <w:szCs w:val="20"/>
          <w:lang w:eastAsia="fr-FR"/>
        </w:rPr>
        <w:t xml:space="preserve"> 2011.</w:t>
      </w:r>
    </w:p>
    <w:p w14:paraId="37276426" w14:textId="77777777" w:rsidR="007D116F" w:rsidRPr="007D116F" w:rsidRDefault="007D116F" w:rsidP="007D116F">
      <w:pPr>
        <w:rPr>
          <w:rFonts w:cs="Calibri"/>
          <w:bCs/>
          <w:sz w:val="22"/>
        </w:rPr>
      </w:pPr>
    </w:p>
    <w:sectPr w:rsidR="007D116F" w:rsidRPr="007D116F" w:rsidSect="00652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176"/>
    <w:multiLevelType w:val="hybridMultilevel"/>
    <w:tmpl w:val="53A0AF32"/>
    <w:lvl w:ilvl="0" w:tplc="23B2EB22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10651DA"/>
    <w:multiLevelType w:val="multilevel"/>
    <w:tmpl w:val="C6E49B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768"/>
    <w:multiLevelType w:val="hybridMultilevel"/>
    <w:tmpl w:val="934C750A"/>
    <w:lvl w:ilvl="0" w:tplc="88489E9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4A7C"/>
    <w:multiLevelType w:val="hybridMultilevel"/>
    <w:tmpl w:val="55005438"/>
    <w:lvl w:ilvl="0" w:tplc="013221EA">
      <w:start w:val="1"/>
      <w:numFmt w:val="bullet"/>
      <w:pStyle w:val="Titre6"/>
      <w:lvlText w:val="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C3F08"/>
    <w:multiLevelType w:val="hybridMultilevel"/>
    <w:tmpl w:val="8BB8B5EA"/>
    <w:lvl w:ilvl="0" w:tplc="E11EFF5E">
      <w:start w:val="1"/>
      <w:numFmt w:val="upperRoman"/>
      <w:pStyle w:val="Titre2"/>
      <w:lvlText w:val="%1."/>
      <w:lvlJc w:val="righ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443325"/>
    <w:multiLevelType w:val="hybridMultilevel"/>
    <w:tmpl w:val="99605E1A"/>
    <w:lvl w:ilvl="0" w:tplc="6CDEE09C">
      <w:start w:val="1"/>
      <w:numFmt w:val="upperLetter"/>
      <w:pStyle w:val="Titre3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383808ED"/>
    <w:multiLevelType w:val="hybridMultilevel"/>
    <w:tmpl w:val="3A8A1C5C"/>
    <w:lvl w:ilvl="0" w:tplc="055AB2D4">
      <w:start w:val="1"/>
      <w:numFmt w:val="bullet"/>
      <w:lvlText w:val="&amp;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70DC4"/>
    <w:multiLevelType w:val="hybridMultilevel"/>
    <w:tmpl w:val="85AA5C4A"/>
    <w:lvl w:ilvl="0" w:tplc="EE56DEF2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C5503"/>
    <w:multiLevelType w:val="hybridMultilevel"/>
    <w:tmpl w:val="13DADCE2"/>
    <w:lvl w:ilvl="0" w:tplc="5E0A3FE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4063F"/>
    <w:multiLevelType w:val="hybridMultilevel"/>
    <w:tmpl w:val="0A7EEEDE"/>
    <w:lvl w:ilvl="0" w:tplc="35229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D4633"/>
    <w:multiLevelType w:val="hybridMultilevel"/>
    <w:tmpl w:val="8172976C"/>
    <w:lvl w:ilvl="0" w:tplc="9CEEE87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01B9D"/>
    <w:multiLevelType w:val="hybridMultilevel"/>
    <w:tmpl w:val="CC3A5CCA"/>
    <w:lvl w:ilvl="0" w:tplc="1374A4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B0784B"/>
    <w:multiLevelType w:val="hybridMultilevel"/>
    <w:tmpl w:val="92C4F3D6"/>
    <w:lvl w:ilvl="0" w:tplc="7176382E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22821"/>
    <w:multiLevelType w:val="hybridMultilevel"/>
    <w:tmpl w:val="51A0DD70"/>
    <w:lvl w:ilvl="0" w:tplc="C6F2A5BC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E8F65EF"/>
    <w:multiLevelType w:val="hybridMultilevel"/>
    <w:tmpl w:val="30A224C4"/>
    <w:lvl w:ilvl="0" w:tplc="8F5A172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C0019">
      <w:start w:val="1"/>
      <w:numFmt w:val="upp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FDD681C"/>
    <w:multiLevelType w:val="hybridMultilevel"/>
    <w:tmpl w:val="E6A272F0"/>
    <w:lvl w:ilvl="0" w:tplc="339077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CCEE5F06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625E5"/>
    <w:multiLevelType w:val="hybridMultilevel"/>
    <w:tmpl w:val="D98ECD12"/>
    <w:lvl w:ilvl="0" w:tplc="477A8EA4">
      <w:start w:val="1"/>
      <w:numFmt w:val="upp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89150FC"/>
    <w:multiLevelType w:val="hybridMultilevel"/>
    <w:tmpl w:val="3AD8BDB4"/>
    <w:lvl w:ilvl="0" w:tplc="8E861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45C20"/>
    <w:multiLevelType w:val="hybridMultilevel"/>
    <w:tmpl w:val="9E7696E2"/>
    <w:lvl w:ilvl="0" w:tplc="70ACDABC">
      <w:start w:val="1"/>
      <w:numFmt w:val="upperRoman"/>
      <w:lvlText w:val="%1."/>
      <w:lvlJc w:val="righ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9411791"/>
    <w:multiLevelType w:val="hybridMultilevel"/>
    <w:tmpl w:val="9B9AEB76"/>
    <w:lvl w:ilvl="0" w:tplc="AD12337E">
      <w:start w:val="1"/>
      <w:numFmt w:val="lowerLetter"/>
      <w:pStyle w:val="Titre7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7E8A4020"/>
    <w:multiLevelType w:val="hybridMultilevel"/>
    <w:tmpl w:val="7DE43560"/>
    <w:lvl w:ilvl="0" w:tplc="5A40B346">
      <w:start w:val="1"/>
      <w:numFmt w:val="decimal"/>
      <w:pStyle w:val="Titre4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6"/>
  </w:num>
  <w:num w:numId="5">
    <w:abstractNumId w:val="8"/>
  </w:num>
  <w:num w:numId="6">
    <w:abstractNumId w:val="18"/>
  </w:num>
  <w:num w:numId="7">
    <w:abstractNumId w:val="16"/>
  </w:num>
  <w:num w:numId="8">
    <w:abstractNumId w:val="14"/>
  </w:num>
  <w:num w:numId="9">
    <w:abstractNumId w:val="1"/>
  </w:num>
  <w:num w:numId="10">
    <w:abstractNumId w:val="15"/>
  </w:num>
  <w:num w:numId="11">
    <w:abstractNumId w:val="11"/>
  </w:num>
  <w:num w:numId="12">
    <w:abstractNumId w:val="2"/>
  </w:num>
  <w:num w:numId="13">
    <w:abstractNumId w:val="18"/>
    <w:lvlOverride w:ilvl="0">
      <w:startOverride w:val="1"/>
    </w:lvlOverride>
  </w:num>
  <w:num w:numId="14">
    <w:abstractNumId w:val="16"/>
  </w:num>
  <w:num w:numId="15">
    <w:abstractNumId w:val="8"/>
  </w:num>
  <w:num w:numId="16">
    <w:abstractNumId w:val="6"/>
  </w:num>
  <w:num w:numId="17">
    <w:abstractNumId w:val="18"/>
    <w:lvlOverride w:ilvl="0">
      <w:startOverride w:val="1"/>
    </w:lvlOverride>
  </w:num>
  <w:num w:numId="18">
    <w:abstractNumId w:val="12"/>
  </w:num>
  <w:num w:numId="19">
    <w:abstractNumId w:val="11"/>
  </w:num>
  <w:num w:numId="20">
    <w:abstractNumId w:val="2"/>
  </w:num>
  <w:num w:numId="21">
    <w:abstractNumId w:val="1"/>
  </w:num>
  <w:num w:numId="22">
    <w:abstractNumId w:val="15"/>
  </w:num>
  <w:num w:numId="23">
    <w:abstractNumId w:val="12"/>
  </w:num>
  <w:num w:numId="24">
    <w:abstractNumId w:val="1"/>
  </w:num>
  <w:num w:numId="25">
    <w:abstractNumId w:val="15"/>
  </w:num>
  <w:num w:numId="26">
    <w:abstractNumId w:val="12"/>
  </w:num>
  <w:num w:numId="27">
    <w:abstractNumId w:val="11"/>
  </w:num>
  <w:num w:numId="28">
    <w:abstractNumId w:val="2"/>
  </w:num>
  <w:num w:numId="29">
    <w:abstractNumId w:val="6"/>
  </w:num>
  <w:num w:numId="30">
    <w:abstractNumId w:val="4"/>
  </w:num>
  <w:num w:numId="31">
    <w:abstractNumId w:val="5"/>
  </w:num>
  <w:num w:numId="32">
    <w:abstractNumId w:val="3"/>
  </w:num>
  <w:num w:numId="33">
    <w:abstractNumId w:val="4"/>
  </w:num>
  <w:num w:numId="34">
    <w:abstractNumId w:val="5"/>
  </w:num>
  <w:num w:numId="35">
    <w:abstractNumId w:val="20"/>
  </w:num>
  <w:num w:numId="36">
    <w:abstractNumId w:val="3"/>
  </w:num>
  <w:num w:numId="37">
    <w:abstractNumId w:val="19"/>
  </w:num>
  <w:num w:numId="38">
    <w:abstractNumId w:val="10"/>
  </w:num>
  <w:num w:numId="39">
    <w:abstractNumId w:val="1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6D"/>
    <w:rsid w:val="000065EF"/>
    <w:rsid w:val="00021840"/>
    <w:rsid w:val="00025394"/>
    <w:rsid w:val="000505D4"/>
    <w:rsid w:val="00054E05"/>
    <w:rsid w:val="0006626C"/>
    <w:rsid w:val="00066D5A"/>
    <w:rsid w:val="00070A4A"/>
    <w:rsid w:val="00077218"/>
    <w:rsid w:val="000805A1"/>
    <w:rsid w:val="0009198A"/>
    <w:rsid w:val="00092C40"/>
    <w:rsid w:val="00096179"/>
    <w:rsid w:val="000A00F4"/>
    <w:rsid w:val="000A0857"/>
    <w:rsid w:val="000B2534"/>
    <w:rsid w:val="000B3924"/>
    <w:rsid w:val="000C1042"/>
    <w:rsid w:val="000C6BBD"/>
    <w:rsid w:val="000D3B7C"/>
    <w:rsid w:val="000D74ED"/>
    <w:rsid w:val="000F70F6"/>
    <w:rsid w:val="00111601"/>
    <w:rsid w:val="00111A57"/>
    <w:rsid w:val="00114533"/>
    <w:rsid w:val="001155C3"/>
    <w:rsid w:val="00121810"/>
    <w:rsid w:val="001316B7"/>
    <w:rsid w:val="00136493"/>
    <w:rsid w:val="00150DED"/>
    <w:rsid w:val="0017334A"/>
    <w:rsid w:val="00175758"/>
    <w:rsid w:val="00175FF7"/>
    <w:rsid w:val="00182BE4"/>
    <w:rsid w:val="00196987"/>
    <w:rsid w:val="00196EFD"/>
    <w:rsid w:val="001C27AB"/>
    <w:rsid w:val="001E1700"/>
    <w:rsid w:val="001E7FA6"/>
    <w:rsid w:val="001F23B8"/>
    <w:rsid w:val="00205B92"/>
    <w:rsid w:val="00205CE2"/>
    <w:rsid w:val="002162AB"/>
    <w:rsid w:val="00223DF2"/>
    <w:rsid w:val="00224F0D"/>
    <w:rsid w:val="00265CEA"/>
    <w:rsid w:val="002765F8"/>
    <w:rsid w:val="002A25B4"/>
    <w:rsid w:val="002A719E"/>
    <w:rsid w:val="002C51A3"/>
    <w:rsid w:val="002D2A68"/>
    <w:rsid w:val="002D608A"/>
    <w:rsid w:val="002E0186"/>
    <w:rsid w:val="002F709C"/>
    <w:rsid w:val="003000C2"/>
    <w:rsid w:val="003048E1"/>
    <w:rsid w:val="00322C20"/>
    <w:rsid w:val="0033186C"/>
    <w:rsid w:val="0033347C"/>
    <w:rsid w:val="00346AD1"/>
    <w:rsid w:val="00360824"/>
    <w:rsid w:val="003648E5"/>
    <w:rsid w:val="00364BB2"/>
    <w:rsid w:val="00374EA4"/>
    <w:rsid w:val="003830C3"/>
    <w:rsid w:val="0039358C"/>
    <w:rsid w:val="003B4434"/>
    <w:rsid w:val="003D3994"/>
    <w:rsid w:val="003D7675"/>
    <w:rsid w:val="003E1F7A"/>
    <w:rsid w:val="003E5ED0"/>
    <w:rsid w:val="003E6FE7"/>
    <w:rsid w:val="003F4E61"/>
    <w:rsid w:val="004059BF"/>
    <w:rsid w:val="00407D39"/>
    <w:rsid w:val="00412E75"/>
    <w:rsid w:val="004277FC"/>
    <w:rsid w:val="004342E0"/>
    <w:rsid w:val="0044591A"/>
    <w:rsid w:val="0044600E"/>
    <w:rsid w:val="00451609"/>
    <w:rsid w:val="00452CED"/>
    <w:rsid w:val="00452FDE"/>
    <w:rsid w:val="004546FA"/>
    <w:rsid w:val="00481F7A"/>
    <w:rsid w:val="00486AE9"/>
    <w:rsid w:val="00491CBF"/>
    <w:rsid w:val="00494E9D"/>
    <w:rsid w:val="004979E4"/>
    <w:rsid w:val="004A79B1"/>
    <w:rsid w:val="004A7D10"/>
    <w:rsid w:val="004B6644"/>
    <w:rsid w:val="004B6AF5"/>
    <w:rsid w:val="004C71F7"/>
    <w:rsid w:val="004D461D"/>
    <w:rsid w:val="004D5FC4"/>
    <w:rsid w:val="004E0103"/>
    <w:rsid w:val="004E28BD"/>
    <w:rsid w:val="004F0213"/>
    <w:rsid w:val="004F2F19"/>
    <w:rsid w:val="004F5620"/>
    <w:rsid w:val="0050151E"/>
    <w:rsid w:val="005055D5"/>
    <w:rsid w:val="00526067"/>
    <w:rsid w:val="00536064"/>
    <w:rsid w:val="0053732A"/>
    <w:rsid w:val="005416A1"/>
    <w:rsid w:val="005428BB"/>
    <w:rsid w:val="005437F6"/>
    <w:rsid w:val="00544F40"/>
    <w:rsid w:val="00592E8D"/>
    <w:rsid w:val="00595B34"/>
    <w:rsid w:val="005A3601"/>
    <w:rsid w:val="005A4581"/>
    <w:rsid w:val="005A5C56"/>
    <w:rsid w:val="005A79CB"/>
    <w:rsid w:val="005B42E8"/>
    <w:rsid w:val="005B503B"/>
    <w:rsid w:val="005B5289"/>
    <w:rsid w:val="0060782E"/>
    <w:rsid w:val="00610B4A"/>
    <w:rsid w:val="00616F3F"/>
    <w:rsid w:val="00620DEF"/>
    <w:rsid w:val="006255D4"/>
    <w:rsid w:val="00635358"/>
    <w:rsid w:val="006414FE"/>
    <w:rsid w:val="006524D1"/>
    <w:rsid w:val="006570E2"/>
    <w:rsid w:val="0068526D"/>
    <w:rsid w:val="0069703B"/>
    <w:rsid w:val="006A2AA3"/>
    <w:rsid w:val="006A486B"/>
    <w:rsid w:val="006B1C59"/>
    <w:rsid w:val="006C2318"/>
    <w:rsid w:val="006C75FA"/>
    <w:rsid w:val="006D6B3C"/>
    <w:rsid w:val="006E2685"/>
    <w:rsid w:val="006E5330"/>
    <w:rsid w:val="006F1910"/>
    <w:rsid w:val="00706940"/>
    <w:rsid w:val="00716F77"/>
    <w:rsid w:val="00723691"/>
    <w:rsid w:val="007237AD"/>
    <w:rsid w:val="007316D6"/>
    <w:rsid w:val="00733A72"/>
    <w:rsid w:val="00735200"/>
    <w:rsid w:val="00773183"/>
    <w:rsid w:val="007B1BAE"/>
    <w:rsid w:val="007C0310"/>
    <w:rsid w:val="007D116F"/>
    <w:rsid w:val="007F1EE2"/>
    <w:rsid w:val="00800AFE"/>
    <w:rsid w:val="0081619F"/>
    <w:rsid w:val="008248ED"/>
    <w:rsid w:val="008306E6"/>
    <w:rsid w:val="00851A8C"/>
    <w:rsid w:val="00856729"/>
    <w:rsid w:val="00863F8E"/>
    <w:rsid w:val="00871988"/>
    <w:rsid w:val="008842E3"/>
    <w:rsid w:val="008A0217"/>
    <w:rsid w:val="008A2E55"/>
    <w:rsid w:val="008A4E78"/>
    <w:rsid w:val="008B27A4"/>
    <w:rsid w:val="008B2A26"/>
    <w:rsid w:val="008B2F55"/>
    <w:rsid w:val="008C7D7A"/>
    <w:rsid w:val="00945385"/>
    <w:rsid w:val="009604C6"/>
    <w:rsid w:val="009647FC"/>
    <w:rsid w:val="00965BC9"/>
    <w:rsid w:val="009673EC"/>
    <w:rsid w:val="00984C35"/>
    <w:rsid w:val="009A0855"/>
    <w:rsid w:val="009C221A"/>
    <w:rsid w:val="009C48D8"/>
    <w:rsid w:val="009F1823"/>
    <w:rsid w:val="009F3340"/>
    <w:rsid w:val="00A1242F"/>
    <w:rsid w:val="00A14279"/>
    <w:rsid w:val="00A254BB"/>
    <w:rsid w:val="00A272E9"/>
    <w:rsid w:val="00A54EE1"/>
    <w:rsid w:val="00A65B0F"/>
    <w:rsid w:val="00A74823"/>
    <w:rsid w:val="00AA28C4"/>
    <w:rsid w:val="00AA78FB"/>
    <w:rsid w:val="00AC5061"/>
    <w:rsid w:val="00AD56CB"/>
    <w:rsid w:val="00AF672F"/>
    <w:rsid w:val="00B00041"/>
    <w:rsid w:val="00B0753D"/>
    <w:rsid w:val="00B364A0"/>
    <w:rsid w:val="00B706F4"/>
    <w:rsid w:val="00B74329"/>
    <w:rsid w:val="00B84409"/>
    <w:rsid w:val="00B86015"/>
    <w:rsid w:val="00BA4A91"/>
    <w:rsid w:val="00BA54FD"/>
    <w:rsid w:val="00BC05E1"/>
    <w:rsid w:val="00BF02FE"/>
    <w:rsid w:val="00BF5E3E"/>
    <w:rsid w:val="00C23CD6"/>
    <w:rsid w:val="00C271F7"/>
    <w:rsid w:val="00CB2232"/>
    <w:rsid w:val="00CB3B99"/>
    <w:rsid w:val="00CC298E"/>
    <w:rsid w:val="00CE71F1"/>
    <w:rsid w:val="00D01F33"/>
    <w:rsid w:val="00D04C6E"/>
    <w:rsid w:val="00D124E6"/>
    <w:rsid w:val="00D15235"/>
    <w:rsid w:val="00D16D19"/>
    <w:rsid w:val="00D17781"/>
    <w:rsid w:val="00D316D4"/>
    <w:rsid w:val="00D5670C"/>
    <w:rsid w:val="00D57832"/>
    <w:rsid w:val="00D72855"/>
    <w:rsid w:val="00D72FCB"/>
    <w:rsid w:val="00D76135"/>
    <w:rsid w:val="00D81FED"/>
    <w:rsid w:val="00D90426"/>
    <w:rsid w:val="00DA092A"/>
    <w:rsid w:val="00DB6538"/>
    <w:rsid w:val="00DD1DC4"/>
    <w:rsid w:val="00DD796D"/>
    <w:rsid w:val="00DE18A2"/>
    <w:rsid w:val="00DE28DB"/>
    <w:rsid w:val="00DF0D54"/>
    <w:rsid w:val="00DF6C88"/>
    <w:rsid w:val="00E02E26"/>
    <w:rsid w:val="00E1111F"/>
    <w:rsid w:val="00E236C6"/>
    <w:rsid w:val="00E236EB"/>
    <w:rsid w:val="00E366B0"/>
    <w:rsid w:val="00E37B37"/>
    <w:rsid w:val="00E61F0F"/>
    <w:rsid w:val="00E66BF0"/>
    <w:rsid w:val="00E82179"/>
    <w:rsid w:val="00E96CBF"/>
    <w:rsid w:val="00EA0A36"/>
    <w:rsid w:val="00EB02EC"/>
    <w:rsid w:val="00EB456D"/>
    <w:rsid w:val="00EB7523"/>
    <w:rsid w:val="00EE5811"/>
    <w:rsid w:val="00EE6DA5"/>
    <w:rsid w:val="00EF2CF7"/>
    <w:rsid w:val="00EF6657"/>
    <w:rsid w:val="00F01D90"/>
    <w:rsid w:val="00F44AC6"/>
    <w:rsid w:val="00F476A0"/>
    <w:rsid w:val="00F50460"/>
    <w:rsid w:val="00F513F3"/>
    <w:rsid w:val="00F860E9"/>
    <w:rsid w:val="00FA7BCD"/>
    <w:rsid w:val="00FB0E3A"/>
    <w:rsid w:val="00FB2765"/>
    <w:rsid w:val="00FC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8287"/>
  <w15:chartTrackingRefBased/>
  <w15:docId w15:val="{F6AC7A89-E38A-4863-B229-29D5FE45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mbria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56D"/>
    <w:pPr>
      <w:spacing w:after="200" w:line="276" w:lineRule="auto"/>
      <w:jc w:val="both"/>
    </w:pPr>
    <w:rPr>
      <w:rFonts w:eastAsia="Calibri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B664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rFonts w:eastAsia="Times New Roman"/>
      <w:b/>
      <w:bCs/>
      <w:kern w:val="32"/>
      <w:sz w:val="22"/>
    </w:rPr>
  </w:style>
  <w:style w:type="paragraph" w:styleId="Titre2">
    <w:name w:val="heading 2"/>
    <w:basedOn w:val="Normal"/>
    <w:next w:val="Normal"/>
    <w:link w:val="Titre2Car"/>
    <w:uiPriority w:val="9"/>
    <w:qFormat/>
    <w:rsid w:val="004B6644"/>
    <w:pPr>
      <w:numPr>
        <w:numId w:val="33"/>
      </w:numPr>
      <w:outlineLvl w:val="1"/>
    </w:pPr>
    <w:rPr>
      <w:b/>
      <w:sz w:val="22"/>
      <w:u w:val="single"/>
    </w:rPr>
  </w:style>
  <w:style w:type="paragraph" w:styleId="Titre3">
    <w:name w:val="heading 3"/>
    <w:basedOn w:val="Normal"/>
    <w:next w:val="Normal"/>
    <w:link w:val="Titre3Car"/>
    <w:uiPriority w:val="9"/>
    <w:qFormat/>
    <w:rsid w:val="004B6644"/>
    <w:pPr>
      <w:numPr>
        <w:numId w:val="34"/>
      </w:numPr>
      <w:outlineLvl w:val="2"/>
    </w:pPr>
    <w:rPr>
      <w:sz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rsid w:val="004B6644"/>
    <w:pPr>
      <w:numPr>
        <w:numId w:val="35"/>
      </w:numPr>
      <w:outlineLvl w:val="3"/>
    </w:pPr>
    <w:rPr>
      <w:rFonts w:cs="Calibri"/>
      <w:i/>
      <w:sz w:val="22"/>
      <w:u w:val="single"/>
    </w:rPr>
  </w:style>
  <w:style w:type="paragraph" w:styleId="Titre5">
    <w:name w:val="heading 5"/>
    <w:aliases w:val="texte"/>
    <w:basedOn w:val="Normal"/>
    <w:next w:val="Normal"/>
    <w:link w:val="Titre5Car"/>
    <w:uiPriority w:val="9"/>
    <w:qFormat/>
    <w:rsid w:val="004B6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4B6644"/>
    <w:pPr>
      <w:numPr>
        <w:numId w:val="36"/>
      </w:numPr>
      <w:outlineLvl w:val="5"/>
    </w:pPr>
    <w:rPr>
      <w:b/>
      <w:sz w:val="22"/>
    </w:rPr>
  </w:style>
  <w:style w:type="paragraph" w:styleId="Titre7">
    <w:name w:val="heading 7"/>
    <w:basedOn w:val="Titre4"/>
    <w:next w:val="Normal"/>
    <w:link w:val="Titre7Car"/>
    <w:uiPriority w:val="9"/>
    <w:qFormat/>
    <w:rsid w:val="00150DED"/>
    <w:pPr>
      <w:numPr>
        <w:numId w:val="37"/>
      </w:numPr>
      <w:outlineLvl w:val="6"/>
    </w:pPr>
    <w:rPr>
      <w:rFonts w:ascii="Cambria" w:eastAsia="Times New Roman" w:hAnsi="Cambria" w:cs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4B6644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4B6644"/>
    <w:pPr>
      <w:spacing w:before="240" w:after="60"/>
      <w:outlineLvl w:val="8"/>
    </w:pPr>
    <w:rPr>
      <w:rFonts w:eastAsia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6644"/>
    <w:rPr>
      <w:rFonts w:eastAsia="Times New Roman" w:cs="Times New Roman"/>
      <w:b/>
      <w:bCs/>
      <w:kern w:val="32"/>
    </w:rPr>
  </w:style>
  <w:style w:type="character" w:customStyle="1" w:styleId="Titre2Car">
    <w:name w:val="Titre 2 Car"/>
    <w:basedOn w:val="Policepardfaut"/>
    <w:link w:val="Titre2"/>
    <w:uiPriority w:val="9"/>
    <w:rsid w:val="004B6644"/>
    <w:rPr>
      <w:b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B6644"/>
    <w:rPr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4B6644"/>
    <w:rPr>
      <w:rFonts w:cs="Calibri"/>
      <w:i/>
      <w:u w:val="single"/>
    </w:rPr>
  </w:style>
  <w:style w:type="character" w:customStyle="1" w:styleId="Titre5Car">
    <w:name w:val="Titre 5 Car"/>
    <w:aliases w:val="texte Car"/>
    <w:basedOn w:val="Policepardfaut"/>
    <w:link w:val="Titre5"/>
    <w:uiPriority w:val="9"/>
    <w:rsid w:val="004B6644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4B6644"/>
    <w:rPr>
      <w:b/>
    </w:rPr>
  </w:style>
  <w:style w:type="character" w:customStyle="1" w:styleId="Titre7Car">
    <w:name w:val="Titre 7 Car"/>
    <w:basedOn w:val="Policepardfaut"/>
    <w:link w:val="Titre7"/>
    <w:uiPriority w:val="9"/>
    <w:rsid w:val="00150DED"/>
    <w:rPr>
      <w:rFonts w:ascii="Cambria" w:eastAsia="Times New Roman" w:hAnsi="Cambria"/>
      <w:i/>
      <w:sz w:val="22"/>
      <w:szCs w:val="22"/>
      <w:u w:val="single"/>
    </w:rPr>
  </w:style>
  <w:style w:type="character" w:customStyle="1" w:styleId="Titre8Car">
    <w:name w:val="Titre 8 Car"/>
    <w:basedOn w:val="Policepardfaut"/>
    <w:link w:val="Titre8"/>
    <w:uiPriority w:val="9"/>
    <w:semiHidden/>
    <w:rsid w:val="004B6644"/>
    <w:rPr>
      <w:rFonts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B6644"/>
    <w:rPr>
      <w:rFonts w:ascii="Calibri" w:eastAsia="Times New Roman" w:hAnsi="Calibri" w:cs="Times New Roman"/>
    </w:rPr>
  </w:style>
  <w:style w:type="paragraph" w:styleId="Titre">
    <w:name w:val="Title"/>
    <w:aliases w:val="I"/>
    <w:basedOn w:val="Normal"/>
    <w:next w:val="Normal"/>
    <w:link w:val="TitreCar"/>
    <w:uiPriority w:val="10"/>
    <w:qFormat/>
    <w:rsid w:val="004B6644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aliases w:val="I Car"/>
    <w:basedOn w:val="Policepardfaut"/>
    <w:link w:val="Titre"/>
    <w:uiPriority w:val="10"/>
    <w:rsid w:val="004B6644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Sous-titre">
    <w:name w:val="Subtitle"/>
    <w:aliases w:val="A/B"/>
    <w:basedOn w:val="Normal"/>
    <w:next w:val="Normal"/>
    <w:link w:val="Sous-titreCar"/>
    <w:uiPriority w:val="11"/>
    <w:qFormat/>
    <w:rsid w:val="004B6644"/>
    <w:pPr>
      <w:spacing w:after="60"/>
      <w:jc w:val="center"/>
      <w:outlineLvl w:val="1"/>
    </w:pPr>
    <w:rPr>
      <w:rFonts w:eastAsia="Times New Roman"/>
    </w:rPr>
  </w:style>
  <w:style w:type="character" w:customStyle="1" w:styleId="Sous-titreCar">
    <w:name w:val="Sous-titre Car"/>
    <w:aliases w:val="A/B Car"/>
    <w:basedOn w:val="Policepardfaut"/>
    <w:link w:val="Sous-titre"/>
    <w:uiPriority w:val="11"/>
    <w:rsid w:val="004B6644"/>
    <w:rPr>
      <w:rFonts w:ascii="Calibri" w:eastAsia="Times New Roman" w:hAnsi="Calibri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B6644"/>
    <w:rPr>
      <w:b/>
      <w:bCs/>
    </w:rPr>
  </w:style>
  <w:style w:type="character" w:styleId="Accentuation">
    <w:name w:val="Emphasis"/>
    <w:aliases w:val="1/2"/>
    <w:basedOn w:val="Policepardfaut"/>
    <w:uiPriority w:val="20"/>
    <w:qFormat/>
    <w:rsid w:val="004B6644"/>
    <w:rPr>
      <w:rFonts w:ascii="Cambria" w:hAnsi="Cambria"/>
      <w:b/>
      <w:i/>
      <w:iCs/>
    </w:rPr>
  </w:style>
  <w:style w:type="paragraph" w:customStyle="1" w:styleId="Sansinterligne1">
    <w:name w:val="Sans interligne1"/>
    <w:aliases w:val="document"/>
    <w:basedOn w:val="Normal"/>
    <w:link w:val="SansinterligneCar"/>
    <w:uiPriority w:val="1"/>
    <w:qFormat/>
    <w:rsid w:val="004B6644"/>
    <w:rPr>
      <w:szCs w:val="32"/>
    </w:rPr>
  </w:style>
  <w:style w:type="character" w:customStyle="1" w:styleId="SansinterligneCar">
    <w:name w:val="Sans interligne Car"/>
    <w:aliases w:val="document Car"/>
    <w:basedOn w:val="Policepardfaut"/>
    <w:link w:val="Sansinterligne1"/>
    <w:uiPriority w:val="1"/>
    <w:rsid w:val="004B6644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4B664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B664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B664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6644"/>
    <w:pPr>
      <w:ind w:left="720" w:right="720"/>
    </w:pPr>
    <w:rPr>
      <w:b/>
      <w:i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6644"/>
    <w:rPr>
      <w:b/>
      <w:i/>
      <w:sz w:val="24"/>
    </w:rPr>
  </w:style>
  <w:style w:type="character" w:styleId="Emphaseple">
    <w:name w:val="Subtle Emphasis"/>
    <w:uiPriority w:val="19"/>
    <w:qFormat/>
    <w:rsid w:val="004B6644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4B664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4B664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B664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B6644"/>
    <w:rPr>
      <w:rFonts w:ascii="Calibri" w:eastAsia="Times New Roman" w:hAnsi="Calibr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qFormat/>
    <w:rsid w:val="004B6644"/>
    <w:pPr>
      <w:outlineLvl w:val="9"/>
    </w:pPr>
  </w:style>
  <w:style w:type="paragraph" w:styleId="Lgende">
    <w:name w:val="caption"/>
    <w:basedOn w:val="Normal"/>
    <w:next w:val="Normal"/>
    <w:uiPriority w:val="35"/>
    <w:qFormat/>
    <w:rsid w:val="001E1700"/>
    <w:rPr>
      <w:b/>
      <w:bCs/>
      <w:color w:val="5B9BD5"/>
      <w:sz w:val="18"/>
      <w:szCs w:val="18"/>
    </w:rPr>
  </w:style>
  <w:style w:type="paragraph" w:styleId="TM1">
    <w:name w:val="toc 1"/>
    <w:basedOn w:val="Normal"/>
    <w:next w:val="Normal"/>
    <w:autoRedefine/>
    <w:uiPriority w:val="39"/>
    <w:unhideWhenUsed/>
    <w:rsid w:val="001E1700"/>
    <w:pPr>
      <w:spacing w:after="100"/>
    </w:pPr>
    <w:rPr>
      <w:rFonts w:ascii="Cambria" w:eastAsia="Times New Roman" w:hAnsi="Cambria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1E1700"/>
    <w:pPr>
      <w:spacing w:after="100"/>
      <w:ind w:left="220"/>
    </w:pPr>
    <w:rPr>
      <w:rFonts w:ascii="Cambria" w:eastAsia="Times New Roman" w:hAnsi="Cambria"/>
    </w:rPr>
  </w:style>
  <w:style w:type="paragraph" w:styleId="TM3">
    <w:name w:val="toc 3"/>
    <w:basedOn w:val="Normal"/>
    <w:next w:val="Normal"/>
    <w:autoRedefine/>
    <w:uiPriority w:val="39"/>
    <w:unhideWhenUsed/>
    <w:rsid w:val="001E1700"/>
    <w:pPr>
      <w:spacing w:after="100"/>
      <w:ind w:left="440"/>
    </w:pPr>
    <w:rPr>
      <w:rFonts w:ascii="Cambria" w:eastAsia="Times New Roman" w:hAnsi="Cambria"/>
    </w:rPr>
  </w:style>
  <w:style w:type="table" w:styleId="Grilledutableau">
    <w:name w:val="Table Grid"/>
    <w:basedOn w:val="TableauNormal"/>
    <w:uiPriority w:val="59"/>
    <w:rsid w:val="00EB456D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8FB"/>
    <w:rPr>
      <w:rFonts w:ascii="Tahoma" w:eastAsia="Calibri" w:hAnsi="Tahoma" w:cs="Tahoma"/>
      <w:sz w:val="16"/>
      <w:szCs w:val="16"/>
      <w:lang w:val="fr-FR" w:bidi="ar-SA"/>
    </w:rPr>
  </w:style>
  <w:style w:type="character" w:styleId="Lienhypertexte">
    <w:name w:val="Hyperlink"/>
    <w:basedOn w:val="Policepardfaut"/>
    <w:rsid w:val="00544F4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A2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4074C-788C-4408-AEA1-F0A1E4CD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2</Pages>
  <Words>831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Links>
    <vt:vector size="12" baseType="variant">
      <vt:variant>
        <vt:i4>10027213</vt:i4>
      </vt:variant>
      <vt:variant>
        <vt:i4>3</vt:i4>
      </vt:variant>
      <vt:variant>
        <vt:i4>0</vt:i4>
      </vt:variant>
      <vt:variant>
        <vt:i4>5</vt:i4>
      </vt:variant>
      <vt:variant>
        <vt:lpwstr>caractéristiques entreprises françaises selon taille.xlsx</vt:lpwstr>
      </vt:variant>
      <vt:variant>
        <vt:lpwstr/>
      </vt:variant>
      <vt:variant>
        <vt:i4>10944684</vt:i4>
      </vt:variant>
      <vt:variant>
        <vt:i4>0</vt:i4>
      </vt:variant>
      <vt:variant>
        <vt:i4>0</vt:i4>
      </vt:variant>
      <vt:variant>
        <vt:i4>5</vt:i4>
      </vt:variant>
      <vt:variant>
        <vt:lpwstr>les entreprises françaises selon le secteur d'activité.xlsx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BATTU</dc:creator>
  <cp:keywords/>
  <cp:lastModifiedBy>gaelle battu</cp:lastModifiedBy>
  <cp:revision>6</cp:revision>
  <cp:lastPrinted>2017-11-26T20:33:00Z</cp:lastPrinted>
  <dcterms:created xsi:type="dcterms:W3CDTF">2017-11-27T12:05:00Z</dcterms:created>
  <dcterms:modified xsi:type="dcterms:W3CDTF">2018-01-03T13:51:00Z</dcterms:modified>
</cp:coreProperties>
</file>