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6144E7">
      <w:pPr>
        <w:spacing w:before="100" w:beforeAutospacing="1" w:after="100" w:afterAutospacing="1"/>
        <w:jc w:val="center"/>
      </w:pPr>
      <w:bookmarkStart w:id="0" w:name="_GoBack"/>
      <w:bookmarkEnd w:id="0"/>
      <w:r>
        <w:rPr>
          <w:b/>
          <w:bCs/>
          <w:i/>
          <w:iCs/>
          <w:color w:val="E36C0A"/>
          <w:sz w:val="36"/>
          <w:szCs w:val="36"/>
          <w:u w:val="single"/>
        </w:rPr>
        <w:t>ENSEIGNEMENT EXPLORATOIRE DE SES</w:t>
      </w:r>
    </w:p>
    <w:p w:rsidR="00000000" w:rsidRDefault="006144E7">
      <w:pPr>
        <w:spacing w:before="100" w:beforeAutospacing="1" w:after="100" w:afterAutospacing="1"/>
        <w:jc w:val="center"/>
      </w:pPr>
      <w:r>
        <w:rPr>
          <w:b/>
          <w:bCs/>
          <w:i/>
          <w:iCs/>
          <w:color w:val="E36C0A"/>
          <w:sz w:val="36"/>
          <w:szCs w:val="36"/>
        </w:rPr>
        <w:t> </w:t>
      </w:r>
      <w:r>
        <w:rPr>
          <w:b/>
          <w:bCs/>
          <w:i/>
          <w:iCs/>
          <w:color w:val="E36C0A"/>
          <w:sz w:val="36"/>
          <w:szCs w:val="36"/>
          <w:u w:val="single"/>
        </w:rPr>
        <w:t>THEME  4    FORMATION ET EMPLOI</w:t>
      </w:r>
    </w:p>
    <w:p w:rsidR="00000000" w:rsidRDefault="006144E7">
      <w:pPr>
        <w:spacing w:before="100" w:beforeAutospacing="1" w:after="100" w:afterAutospacing="1"/>
        <w:jc w:val="both"/>
      </w:pPr>
      <w:r>
        <w:rPr>
          <w:sz w:val="28"/>
          <w:szCs w:val="28"/>
        </w:rPr>
        <w:t> </w:t>
      </w:r>
      <w:r>
        <w:rPr>
          <w:b/>
          <w:bCs/>
          <w:sz w:val="32"/>
          <w:szCs w:val="32"/>
          <w:u w:val="single"/>
        </w:rPr>
        <w:t>QUESTION I</w:t>
      </w:r>
      <w:r>
        <w:rPr>
          <w:b/>
          <w:bCs/>
          <w:sz w:val="32"/>
          <w:szCs w:val="32"/>
        </w:rPr>
        <w:t> : LE DIPLOME EST-IL UN PASSEPORT POUR L’EMPLOI ?</w:t>
      </w:r>
    </w:p>
    <w:p w:rsidR="00000000" w:rsidRDefault="006144E7">
      <w:pPr>
        <w:spacing w:before="100" w:beforeAutospacing="1" w:after="100" w:afterAutospacing="1"/>
        <w:jc w:val="both"/>
      </w:pPr>
      <w:r>
        <w:rPr>
          <w:sz w:val="28"/>
          <w:szCs w:val="28"/>
        </w:rPr>
        <w:t> </w:t>
      </w:r>
      <w:r>
        <w:rPr>
          <w:i/>
          <w:iCs/>
          <w:color w:val="FF0000"/>
          <w:sz w:val="28"/>
          <w:szCs w:val="28"/>
        </w:rPr>
        <w:t xml:space="preserve">SENSIBILISATION </w:t>
      </w:r>
    </w:p>
    <w:p w:rsidR="00000000" w:rsidRDefault="006144E7">
      <w:pPr>
        <w:spacing w:before="100" w:beforeAutospacing="1" w:after="100" w:afterAutospacing="1"/>
        <w:jc w:val="both"/>
      </w:pPr>
      <w:r>
        <w:rPr>
          <w:b/>
          <w:bCs/>
          <w:sz w:val="28"/>
          <w:szCs w:val="28"/>
        </w:rPr>
        <w:t> </w:t>
      </w:r>
      <w:r>
        <w:rPr>
          <w:b/>
          <w:bCs/>
          <w:color w:val="FF0000"/>
          <w:sz w:val="28"/>
          <w:szCs w:val="28"/>
          <w:u w:val="single"/>
        </w:rPr>
        <w:t>Activité 1</w:t>
      </w:r>
      <w:r>
        <w:rPr>
          <w:sz w:val="28"/>
          <w:szCs w:val="28"/>
        </w:rPr>
        <w:t> : distinguer travail, activité, emploi et chômage.</w:t>
      </w:r>
    </w:p>
    <w:p w:rsidR="00000000" w:rsidRDefault="006144E7">
      <w:pPr>
        <w:spacing w:before="100" w:beforeAutospacing="1" w:after="100" w:afterAutospacing="1"/>
        <w:jc w:val="both"/>
      </w:pPr>
      <w:r>
        <w:t> </w:t>
      </w:r>
      <w:r>
        <w:rPr>
          <w:noProof/>
        </w:rPr>
        <w:drawing>
          <wp:inline distT="0" distB="0" distL="0" distR="0">
            <wp:extent cx="6543675" cy="67151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43675" cy="6715125"/>
                    </a:xfrm>
                    <a:prstGeom prst="rect">
                      <a:avLst/>
                    </a:prstGeom>
                    <a:noFill/>
                    <a:ln>
                      <a:noFill/>
                    </a:ln>
                  </pic:spPr>
                </pic:pic>
              </a:graphicData>
            </a:graphic>
          </wp:inline>
        </w:drawing>
      </w:r>
    </w:p>
    <w:p w:rsidR="00000000" w:rsidRDefault="006144E7">
      <w:pPr>
        <w:spacing w:before="100" w:beforeAutospacing="1" w:after="100" w:afterAutospacing="1"/>
      </w:pPr>
      <w:r>
        <w:rPr>
          <w:sz w:val="28"/>
          <w:szCs w:val="28"/>
          <w:u w:val="single"/>
        </w:rPr>
        <w:t>A partir des photos, remplissez le tableau suivant</w:t>
      </w:r>
    </w:p>
    <w:p w:rsidR="00000000" w:rsidRDefault="006144E7">
      <w:pPr>
        <w:spacing w:before="100" w:beforeAutospacing="1" w:after="100" w:afterAutospacing="1"/>
        <w:jc w:val="both"/>
      </w:pPr>
      <w:r>
        <w:rPr>
          <w:sz w:val="28"/>
          <w:szCs w:val="28"/>
        </w:rPr>
        <w:t> </w:t>
      </w:r>
    </w:p>
    <w:tbl>
      <w:tblPr>
        <w:tblW w:w="0" w:type="auto"/>
        <w:jc w:val="center"/>
        <w:tblCellMar>
          <w:left w:w="0" w:type="dxa"/>
          <w:right w:w="0" w:type="dxa"/>
        </w:tblCellMar>
        <w:tblLook w:val="04A0" w:firstRow="1" w:lastRow="0" w:firstColumn="1" w:lastColumn="0" w:noHBand="0" w:noVBand="1"/>
      </w:tblPr>
      <w:tblGrid>
        <w:gridCol w:w="1535"/>
        <w:gridCol w:w="1535"/>
        <w:gridCol w:w="1535"/>
        <w:gridCol w:w="1535"/>
        <w:gridCol w:w="1536"/>
        <w:gridCol w:w="1536"/>
      </w:tblGrid>
      <w:tr w:rsidR="00000000">
        <w:trPr>
          <w:jc w:val="center"/>
        </w:trPr>
        <w:tc>
          <w:tcPr>
            <w:tcW w:w="1535" w:type="dxa"/>
            <w:tcBorders>
              <w:top w:val="single" w:sz="8" w:space="0" w:color="auto"/>
              <w:left w:val="single" w:sz="8" w:space="0" w:color="auto"/>
              <w:bottom w:val="single" w:sz="8" w:space="0" w:color="auto"/>
              <w:right w:val="single" w:sz="8" w:space="0" w:color="auto"/>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situatio</w:t>
            </w:r>
            <w:r>
              <w:rPr>
                <w:b/>
                <w:bCs/>
                <w:color w:val="FFFFFF"/>
                <w:sz w:val="32"/>
                <w:szCs w:val="32"/>
              </w:rPr>
              <w:t>n</w:t>
            </w:r>
          </w:p>
        </w:tc>
        <w:tc>
          <w:tcPr>
            <w:tcW w:w="1535"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inactivit</w:t>
            </w:r>
            <w:r>
              <w:rPr>
                <w:b/>
                <w:bCs/>
                <w:color w:val="FFFFFF"/>
                <w:sz w:val="32"/>
                <w:szCs w:val="32"/>
              </w:rPr>
              <w:t>é</w:t>
            </w:r>
          </w:p>
        </w:tc>
        <w:tc>
          <w:tcPr>
            <w:tcW w:w="1535"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activit</w:t>
            </w:r>
            <w:r>
              <w:rPr>
                <w:b/>
                <w:bCs/>
                <w:color w:val="FFFFFF"/>
                <w:sz w:val="32"/>
                <w:szCs w:val="32"/>
              </w:rPr>
              <w:t>é</w:t>
            </w:r>
          </w:p>
        </w:tc>
        <w:tc>
          <w:tcPr>
            <w:tcW w:w="1535"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emplo</w:t>
            </w:r>
            <w:r>
              <w:rPr>
                <w:b/>
                <w:bCs/>
                <w:color w:val="FFFFFF"/>
                <w:sz w:val="32"/>
                <w:szCs w:val="32"/>
              </w:rPr>
              <w:t>i</w:t>
            </w:r>
          </w:p>
        </w:tc>
        <w:tc>
          <w:tcPr>
            <w:tcW w:w="1536"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chômag</w:t>
            </w:r>
            <w:r>
              <w:rPr>
                <w:b/>
                <w:bCs/>
                <w:color w:val="FFFFFF"/>
                <w:sz w:val="32"/>
                <w:szCs w:val="32"/>
              </w:rPr>
              <w:t>e</w:t>
            </w:r>
          </w:p>
        </w:tc>
        <w:tc>
          <w:tcPr>
            <w:tcW w:w="1536"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travai</w:t>
            </w:r>
            <w:r>
              <w:rPr>
                <w:b/>
                <w:bCs/>
                <w:color w:val="FFFFFF"/>
                <w:sz w:val="32"/>
                <w:szCs w:val="32"/>
              </w:rPr>
              <w:t>l</w:t>
            </w:r>
          </w:p>
        </w:tc>
      </w:tr>
      <w:tr w:rsidR="00000000">
        <w:trPr>
          <w:jc w:val="center"/>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32"/>
                <w:szCs w:val="32"/>
              </w:rPr>
              <w:t>1</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r>
      <w:tr w:rsidR="00000000">
        <w:trPr>
          <w:jc w:val="center"/>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32"/>
                <w:szCs w:val="32"/>
              </w:rPr>
              <w:t>2</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r>
      <w:tr w:rsidR="00000000">
        <w:trPr>
          <w:jc w:val="center"/>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32"/>
                <w:szCs w:val="32"/>
              </w:rPr>
              <w:t>3</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r>
      <w:tr w:rsidR="00000000">
        <w:trPr>
          <w:jc w:val="center"/>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32"/>
                <w:szCs w:val="32"/>
              </w:rPr>
              <w:t>4</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r>
      <w:tr w:rsidR="00000000">
        <w:trPr>
          <w:jc w:val="center"/>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32"/>
                <w:szCs w:val="32"/>
              </w:rPr>
              <w:t>5</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r>
      <w:tr w:rsidR="00000000">
        <w:trPr>
          <w:jc w:val="center"/>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32"/>
                <w:szCs w:val="32"/>
              </w:rPr>
              <w:t>6</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c>
          <w:tcPr>
            <w:tcW w:w="15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both"/>
            </w:pPr>
            <w:r>
              <w:rPr>
                <w:b/>
                <w:bCs/>
                <w:sz w:val="28"/>
                <w:szCs w:val="28"/>
              </w:rPr>
              <w:t> </w:t>
            </w:r>
          </w:p>
        </w:tc>
      </w:tr>
    </w:tbl>
    <w:p w:rsidR="00000000" w:rsidRDefault="006144E7">
      <w:pPr>
        <w:spacing w:before="100" w:beforeAutospacing="1" w:after="100" w:afterAutospacing="1"/>
        <w:jc w:val="both"/>
      </w:pPr>
      <w:r>
        <w:rPr>
          <w:sz w:val="28"/>
          <w:szCs w:val="28"/>
        </w:rPr>
        <w:t> </w:t>
      </w:r>
      <w:r>
        <w:rPr>
          <w:b/>
          <w:bCs/>
          <w:color w:val="FF0000"/>
          <w:sz w:val="28"/>
          <w:szCs w:val="28"/>
          <w:u w:val="single"/>
        </w:rPr>
        <w:t>Activité 2</w:t>
      </w:r>
      <w:r>
        <w:rPr>
          <w:sz w:val="28"/>
          <w:szCs w:val="28"/>
        </w:rPr>
        <w:t> : de la population totale à l’emploi.</w:t>
      </w:r>
    </w:p>
    <w:p w:rsidR="00000000" w:rsidRDefault="006144E7">
      <w:pPr>
        <w:spacing w:before="100" w:beforeAutospacing="1" w:after="100" w:afterAutospacing="1"/>
        <w:jc w:val="both"/>
      </w:pPr>
      <w:r>
        <w:rPr>
          <w:sz w:val="28"/>
          <w:szCs w:val="28"/>
        </w:rPr>
        <w:t> </w:t>
      </w:r>
      <w:r>
        <w:rPr>
          <w:noProof/>
        </w:rPr>
        <w:drawing>
          <wp:inline distT="0" distB="0" distL="0" distR="0">
            <wp:extent cx="5895975" cy="5210175"/>
            <wp:effectExtent l="0" t="0" r="9525" b="9525"/>
            <wp:docPr id="2" name="Image 2" descr="Theme-4-sensib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e-4-sensibilis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5210175"/>
                    </a:xfrm>
                    <a:prstGeom prst="rect">
                      <a:avLst/>
                    </a:prstGeom>
                    <a:noFill/>
                    <a:ln>
                      <a:noFill/>
                    </a:ln>
                  </pic:spPr>
                </pic:pic>
              </a:graphicData>
            </a:graphic>
          </wp:inline>
        </w:drawing>
      </w:r>
      <w:r>
        <w:rPr>
          <w:sz w:val="28"/>
          <w:szCs w:val="28"/>
        </w:rPr>
        <w:t> </w:t>
      </w:r>
    </w:p>
    <w:p w:rsidR="00000000" w:rsidRDefault="006144E7">
      <w:pPr>
        <w:spacing w:before="100" w:beforeAutospacing="1" w:after="100" w:afterAutospacing="1"/>
        <w:jc w:val="both"/>
      </w:pPr>
      <w:r>
        <w:rPr>
          <w:i/>
          <w:iCs/>
          <w:color w:val="FF0000"/>
          <w:sz w:val="32"/>
          <w:szCs w:val="32"/>
        </w:rPr>
        <w:t>Déduire</w:t>
      </w:r>
    </w:p>
    <w:p w:rsidR="00000000" w:rsidRDefault="006144E7">
      <w:pPr>
        <w:spacing w:before="100" w:beforeAutospacing="1" w:after="100" w:afterAutospacing="1"/>
        <w:jc w:val="both"/>
      </w:pPr>
      <w:r>
        <w:rPr>
          <w:sz w:val="28"/>
          <w:szCs w:val="28"/>
        </w:rPr>
        <w:t> Définition de la population active :</w:t>
      </w:r>
    </w:p>
    <w:p w:rsidR="00000000" w:rsidRDefault="006144E7">
      <w:pPr>
        <w:spacing w:before="100" w:beforeAutospacing="1" w:after="100" w:afterAutospacing="1"/>
        <w:jc w:val="both"/>
      </w:pPr>
      <w:r>
        <w:rPr>
          <w:sz w:val="28"/>
          <w:szCs w:val="28"/>
        </w:rPr>
        <w:t> Définition de la population inactive :</w:t>
      </w:r>
    </w:p>
    <w:p w:rsidR="00000000" w:rsidRDefault="006144E7">
      <w:pPr>
        <w:spacing w:before="100" w:beforeAutospacing="1" w:after="100" w:afterAutospacing="1"/>
        <w:jc w:val="both"/>
      </w:pPr>
      <w:r>
        <w:rPr>
          <w:sz w:val="28"/>
          <w:szCs w:val="28"/>
        </w:rPr>
        <w:t xml:space="preserve"> Taux d’activité =         </w:t>
      </w:r>
    </w:p>
    <w:p w:rsidR="00000000" w:rsidRDefault="006144E7">
      <w:pPr>
        <w:spacing w:before="100" w:beforeAutospacing="1" w:after="100" w:afterAutospacing="1"/>
        <w:jc w:val="both"/>
      </w:pPr>
      <w:r>
        <w:rPr>
          <w:sz w:val="28"/>
          <w:szCs w:val="28"/>
        </w:rPr>
        <w:t xml:space="preserve"> Taux d’emploi = </w:t>
      </w:r>
    </w:p>
    <w:p w:rsidR="00000000" w:rsidRDefault="006144E7">
      <w:pPr>
        <w:spacing w:before="100" w:beforeAutospacing="1" w:after="100" w:afterAutospacing="1"/>
        <w:jc w:val="both"/>
      </w:pPr>
      <w:r>
        <w:rPr>
          <w:sz w:val="28"/>
          <w:szCs w:val="28"/>
        </w:rPr>
        <w:t> </w:t>
      </w:r>
      <w:r>
        <w:rPr>
          <w:sz w:val="28"/>
          <w:szCs w:val="28"/>
          <w:u w:val="single"/>
        </w:rPr>
        <w:t>Vrai ou faux ?</w:t>
      </w:r>
    </w:p>
    <w:p w:rsidR="00000000" w:rsidRDefault="006144E7">
      <w:pPr>
        <w:spacing w:before="100" w:beforeAutospacing="1" w:after="100" w:afterAutospacing="1"/>
        <w:jc w:val="both"/>
      </w:pPr>
      <w:r>
        <w:rPr>
          <w:sz w:val="28"/>
          <w:szCs w:val="28"/>
        </w:rPr>
        <w:t> 1.</w:t>
      </w:r>
      <w:r>
        <w:rPr>
          <w:sz w:val="14"/>
          <w:szCs w:val="14"/>
        </w:rPr>
        <w:t xml:space="preserve">     </w:t>
      </w:r>
      <w:r>
        <w:rPr>
          <w:sz w:val="28"/>
          <w:szCs w:val="28"/>
        </w:rPr>
        <w:t xml:space="preserve">travail et emploi sont des notions équivalentes :     Vrai             Faux </w:t>
      </w:r>
    </w:p>
    <w:p w:rsidR="00000000" w:rsidRDefault="006144E7">
      <w:pPr>
        <w:spacing w:before="100" w:beforeAutospacing="1" w:after="100" w:afterAutospacing="1"/>
        <w:ind w:left="720" w:hanging="360"/>
        <w:jc w:val="both"/>
      </w:pPr>
      <w:r>
        <w:rPr>
          <w:sz w:val="28"/>
          <w:szCs w:val="28"/>
        </w:rPr>
        <w:t>2.</w:t>
      </w:r>
      <w:r>
        <w:rPr>
          <w:sz w:val="14"/>
          <w:szCs w:val="14"/>
        </w:rPr>
        <w:t xml:space="preserve">     </w:t>
      </w:r>
      <w:r>
        <w:rPr>
          <w:sz w:val="28"/>
          <w:szCs w:val="28"/>
        </w:rPr>
        <w:t xml:space="preserve">un chômeur est un actif :                                      Vrai             Faux </w:t>
      </w:r>
    </w:p>
    <w:p w:rsidR="00000000" w:rsidRDefault="006144E7">
      <w:pPr>
        <w:spacing w:before="100" w:beforeAutospacing="1" w:after="100" w:afterAutospacing="1"/>
        <w:ind w:left="720" w:hanging="360"/>
        <w:jc w:val="both"/>
      </w:pPr>
      <w:r>
        <w:rPr>
          <w:sz w:val="28"/>
          <w:szCs w:val="28"/>
        </w:rPr>
        <w:t>3.</w:t>
      </w:r>
      <w:r>
        <w:rPr>
          <w:sz w:val="14"/>
          <w:szCs w:val="14"/>
        </w:rPr>
        <w:t xml:space="preserve">     </w:t>
      </w:r>
      <w:r>
        <w:rPr>
          <w:sz w:val="28"/>
          <w:szCs w:val="28"/>
        </w:rPr>
        <w:t xml:space="preserve">un bénévole des Restos du cœur est un actif :       Vrai            Faux </w:t>
      </w:r>
    </w:p>
    <w:p w:rsidR="00000000" w:rsidRDefault="006144E7">
      <w:pPr>
        <w:spacing w:before="100" w:beforeAutospacing="1" w:after="100" w:afterAutospacing="1"/>
        <w:ind w:left="720" w:hanging="360"/>
        <w:jc w:val="both"/>
      </w:pPr>
      <w:r>
        <w:rPr>
          <w:sz w:val="28"/>
          <w:szCs w:val="28"/>
        </w:rPr>
        <w:t>4.</w:t>
      </w:r>
      <w:r>
        <w:rPr>
          <w:sz w:val="14"/>
          <w:szCs w:val="14"/>
        </w:rPr>
        <w:t>   </w:t>
      </w:r>
      <w:r>
        <w:rPr>
          <w:sz w:val="14"/>
          <w:szCs w:val="14"/>
        </w:rPr>
        <w:t xml:space="preserve">  </w:t>
      </w:r>
      <w:r>
        <w:rPr>
          <w:sz w:val="28"/>
          <w:szCs w:val="28"/>
        </w:rPr>
        <w:t xml:space="preserve">un bénévole des Restos du cœur travaille :            Vrai             Faux </w:t>
      </w:r>
    </w:p>
    <w:p w:rsidR="00000000" w:rsidRDefault="006144E7">
      <w:pPr>
        <w:spacing w:before="100" w:beforeAutospacing="1" w:after="100" w:afterAutospacing="1"/>
        <w:ind w:left="720" w:hanging="360"/>
        <w:jc w:val="both"/>
      </w:pPr>
      <w:r>
        <w:rPr>
          <w:sz w:val="28"/>
          <w:szCs w:val="28"/>
        </w:rPr>
        <w:t>5.</w:t>
      </w:r>
      <w:r>
        <w:rPr>
          <w:sz w:val="14"/>
          <w:szCs w:val="14"/>
        </w:rPr>
        <w:t xml:space="preserve">     </w:t>
      </w:r>
      <w:r>
        <w:rPr>
          <w:sz w:val="28"/>
          <w:szCs w:val="28"/>
        </w:rPr>
        <w:t xml:space="preserve">un étudiant travaille :                                             Vrai             Faux </w:t>
      </w:r>
    </w:p>
    <w:p w:rsidR="00000000" w:rsidRDefault="006144E7">
      <w:pPr>
        <w:spacing w:before="100" w:beforeAutospacing="1" w:after="100" w:afterAutospacing="1"/>
        <w:ind w:left="720" w:hanging="360"/>
        <w:jc w:val="both"/>
      </w:pPr>
      <w:r>
        <w:rPr>
          <w:sz w:val="28"/>
          <w:szCs w:val="28"/>
        </w:rPr>
        <w:t>6.</w:t>
      </w:r>
      <w:r>
        <w:rPr>
          <w:sz w:val="14"/>
          <w:szCs w:val="14"/>
        </w:rPr>
        <w:t xml:space="preserve">     </w:t>
      </w:r>
      <w:r>
        <w:rPr>
          <w:sz w:val="28"/>
          <w:szCs w:val="28"/>
        </w:rPr>
        <w:t>une mère de famille au foyer est active :                 Vrai          </w:t>
      </w:r>
      <w:r>
        <w:rPr>
          <w:sz w:val="28"/>
          <w:szCs w:val="28"/>
        </w:rPr>
        <w:t xml:space="preserve">   Faux </w:t>
      </w:r>
    </w:p>
    <w:p w:rsidR="00000000" w:rsidRDefault="006144E7">
      <w:pPr>
        <w:spacing w:before="100" w:beforeAutospacing="1" w:after="100" w:afterAutospacing="1"/>
        <w:ind w:left="720" w:hanging="360"/>
        <w:jc w:val="both"/>
      </w:pPr>
      <w:r>
        <w:rPr>
          <w:sz w:val="28"/>
          <w:szCs w:val="28"/>
        </w:rPr>
        <w:t>7.</w:t>
      </w:r>
      <w:r>
        <w:rPr>
          <w:sz w:val="14"/>
          <w:szCs w:val="14"/>
        </w:rPr>
        <w:t xml:space="preserve">     </w:t>
      </w:r>
      <w:r>
        <w:rPr>
          <w:sz w:val="28"/>
          <w:szCs w:val="28"/>
        </w:rPr>
        <w:t xml:space="preserve">une mère de famille au foyer travaille :          Vrai             Faux </w:t>
      </w:r>
    </w:p>
    <w:p w:rsidR="00000000" w:rsidRDefault="006144E7">
      <w:pPr>
        <w:spacing w:before="100" w:beforeAutospacing="1" w:after="100" w:afterAutospacing="1"/>
        <w:jc w:val="both"/>
      </w:pPr>
      <w:r>
        <w:rPr>
          <w:sz w:val="28"/>
          <w:szCs w:val="28"/>
        </w:rPr>
        <w:t> </w:t>
      </w:r>
      <w:r>
        <w:rPr>
          <w:b/>
          <w:bCs/>
          <w:i/>
          <w:iCs/>
          <w:color w:val="FF0000"/>
          <w:sz w:val="32"/>
          <w:szCs w:val="32"/>
        </w:rPr>
        <w:t>ANALYSER I : EVOLUTION DES QUALIFICATIONS ET DES  EMPLOIS.</w:t>
      </w:r>
    </w:p>
    <w:p w:rsidR="00000000" w:rsidRDefault="006144E7">
      <w:pPr>
        <w:spacing w:before="100" w:beforeAutospacing="1" w:after="100" w:afterAutospacing="1"/>
        <w:jc w:val="both"/>
      </w:pPr>
      <w:r>
        <w:rPr>
          <w:b/>
          <w:bCs/>
          <w:sz w:val="28"/>
          <w:szCs w:val="28"/>
        </w:rPr>
        <w:t> </w:t>
      </w:r>
      <w:r>
        <w:rPr>
          <w:b/>
          <w:bCs/>
          <w:color w:val="FF0000"/>
          <w:sz w:val="28"/>
          <w:szCs w:val="28"/>
          <w:u w:val="single"/>
        </w:rPr>
        <w:t>Etape 1.</w:t>
      </w:r>
    </w:p>
    <w:p w:rsidR="00000000" w:rsidRDefault="006144E7">
      <w:pPr>
        <w:spacing w:before="100" w:beforeAutospacing="1" w:after="100" w:afterAutospacing="1"/>
        <w:jc w:val="both"/>
      </w:pPr>
      <w:r>
        <w:rPr>
          <w:b/>
          <w:bCs/>
          <w:sz w:val="28"/>
          <w:szCs w:val="28"/>
        </w:rPr>
        <w:t> </w:t>
      </w:r>
      <w:r>
        <w:rPr>
          <w:sz w:val="28"/>
          <w:szCs w:val="28"/>
        </w:rPr>
        <w:t>Proportion de bacheliers dans une génération (tous bacs confondus) en % (source : INSEE)</w:t>
      </w:r>
    </w:p>
    <w:p w:rsidR="00000000" w:rsidRDefault="006144E7">
      <w:pPr>
        <w:spacing w:before="100" w:beforeAutospacing="1" w:after="100" w:afterAutospacing="1"/>
        <w:jc w:val="both"/>
      </w:pPr>
      <w:r>
        <w:rPr>
          <w:sz w:val="28"/>
          <w:szCs w:val="28"/>
        </w:rPr>
        <w:t> </w:t>
      </w:r>
    </w:p>
    <w:tbl>
      <w:tblPr>
        <w:tblW w:w="0" w:type="auto"/>
        <w:jc w:val="center"/>
        <w:tblCellMar>
          <w:left w:w="0" w:type="dxa"/>
          <w:right w:w="0" w:type="dxa"/>
        </w:tblCellMar>
        <w:tblLook w:val="04A0" w:firstRow="1" w:lastRow="0" w:firstColumn="1" w:lastColumn="0" w:noHBand="0" w:noVBand="1"/>
      </w:tblPr>
      <w:tblGrid>
        <w:gridCol w:w="2303"/>
        <w:gridCol w:w="2303"/>
        <w:gridCol w:w="2303"/>
        <w:gridCol w:w="2303"/>
      </w:tblGrid>
      <w:tr w:rsidR="00000000">
        <w:trPr>
          <w:jc w:val="center"/>
        </w:trPr>
        <w:tc>
          <w:tcPr>
            <w:tcW w:w="2303" w:type="dxa"/>
            <w:tcBorders>
              <w:top w:val="single" w:sz="8" w:space="0" w:color="C0504D"/>
              <w:left w:val="single" w:sz="8" w:space="0" w:color="C0504D"/>
              <w:bottom w:val="nil"/>
              <w:right w:val="nil"/>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19</w:t>
            </w:r>
            <w:r>
              <w:rPr>
                <w:b/>
                <w:bCs/>
                <w:color w:val="FFFFFF"/>
                <w:sz w:val="32"/>
                <w:szCs w:val="32"/>
              </w:rPr>
              <w:t>8</w:t>
            </w:r>
            <w:r>
              <w:rPr>
                <w:b/>
                <w:bCs/>
                <w:color w:val="FFFFFF"/>
                <w:sz w:val="32"/>
                <w:szCs w:val="32"/>
              </w:rPr>
              <w:t>0</w:t>
            </w:r>
          </w:p>
        </w:tc>
        <w:tc>
          <w:tcPr>
            <w:tcW w:w="2303" w:type="dxa"/>
            <w:tcBorders>
              <w:top w:val="single" w:sz="8" w:space="0" w:color="C0504D"/>
              <w:left w:val="nil"/>
              <w:bottom w:val="nil"/>
              <w:right w:val="nil"/>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199</w:t>
            </w:r>
            <w:r>
              <w:rPr>
                <w:b/>
                <w:bCs/>
                <w:color w:val="FFFFFF"/>
                <w:sz w:val="32"/>
                <w:szCs w:val="32"/>
              </w:rPr>
              <w:t>0</w:t>
            </w:r>
          </w:p>
        </w:tc>
        <w:tc>
          <w:tcPr>
            <w:tcW w:w="2303" w:type="dxa"/>
            <w:tcBorders>
              <w:top w:val="single" w:sz="8" w:space="0" w:color="C0504D"/>
              <w:left w:val="nil"/>
              <w:bottom w:val="nil"/>
              <w:right w:val="nil"/>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200</w:t>
            </w:r>
            <w:r>
              <w:rPr>
                <w:b/>
                <w:bCs/>
                <w:color w:val="FFFFFF"/>
                <w:sz w:val="32"/>
                <w:szCs w:val="32"/>
              </w:rPr>
              <w:t>0</w:t>
            </w:r>
          </w:p>
        </w:tc>
        <w:tc>
          <w:tcPr>
            <w:tcW w:w="2303" w:type="dxa"/>
            <w:tcBorders>
              <w:top w:val="single" w:sz="8" w:space="0" w:color="C0504D"/>
              <w:left w:val="nil"/>
              <w:bottom w:val="nil"/>
              <w:right w:val="single" w:sz="8" w:space="0" w:color="C0504D"/>
            </w:tcBorders>
            <w:shd w:val="clear" w:color="auto" w:fill="C0504D"/>
            <w:tcMar>
              <w:top w:w="0" w:type="dxa"/>
              <w:left w:w="108" w:type="dxa"/>
              <w:bottom w:w="0" w:type="dxa"/>
              <w:right w:w="108" w:type="dxa"/>
            </w:tcMar>
            <w:hideMark/>
          </w:tcPr>
          <w:p w:rsidR="00000000" w:rsidRDefault="006144E7">
            <w:pPr>
              <w:spacing w:before="100" w:beforeAutospacing="1" w:after="100" w:afterAutospacing="1"/>
              <w:jc w:val="center"/>
            </w:pPr>
            <w:r>
              <w:rPr>
                <w:b/>
                <w:bCs/>
                <w:color w:val="FFFFFF"/>
                <w:sz w:val="32"/>
                <w:szCs w:val="32"/>
              </w:rPr>
              <w:t>200</w:t>
            </w:r>
            <w:r>
              <w:rPr>
                <w:b/>
                <w:bCs/>
                <w:color w:val="FFFFFF"/>
                <w:sz w:val="32"/>
                <w:szCs w:val="32"/>
              </w:rPr>
              <w:t>8</w:t>
            </w:r>
          </w:p>
        </w:tc>
      </w:tr>
      <w:tr w:rsidR="00000000">
        <w:trPr>
          <w:jc w:val="center"/>
        </w:trPr>
        <w:tc>
          <w:tcPr>
            <w:tcW w:w="2303" w:type="dxa"/>
            <w:tcBorders>
              <w:top w:val="double" w:sz="6" w:space="0" w:color="C0504D"/>
              <w:left w:val="single" w:sz="8" w:space="0" w:color="C0504D"/>
              <w:bottom w:val="single" w:sz="8" w:space="0" w:color="C0504D"/>
              <w:right w:val="nil"/>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25,</w:t>
            </w:r>
            <w:r>
              <w:rPr>
                <w:b/>
                <w:bCs/>
                <w:sz w:val="28"/>
                <w:szCs w:val="28"/>
              </w:rPr>
              <w:t>9</w:t>
            </w:r>
          </w:p>
        </w:tc>
        <w:tc>
          <w:tcPr>
            <w:tcW w:w="2303" w:type="dxa"/>
            <w:tcBorders>
              <w:top w:val="double" w:sz="6" w:space="0" w:color="C0504D"/>
              <w:left w:val="nil"/>
              <w:bottom w:val="single" w:sz="8" w:space="0" w:color="C0504D"/>
              <w:right w:val="nil"/>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43,</w:t>
            </w:r>
            <w:r>
              <w:rPr>
                <w:b/>
                <w:bCs/>
                <w:sz w:val="28"/>
                <w:szCs w:val="28"/>
              </w:rPr>
              <w:t>5</w:t>
            </w:r>
          </w:p>
        </w:tc>
        <w:tc>
          <w:tcPr>
            <w:tcW w:w="2303" w:type="dxa"/>
            <w:tcBorders>
              <w:top w:val="double" w:sz="6" w:space="0" w:color="C0504D"/>
              <w:left w:val="nil"/>
              <w:bottom w:val="single" w:sz="8" w:space="0" w:color="C0504D"/>
              <w:right w:val="nil"/>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62,</w:t>
            </w:r>
            <w:r>
              <w:rPr>
                <w:b/>
                <w:bCs/>
                <w:sz w:val="28"/>
                <w:szCs w:val="28"/>
              </w:rPr>
              <w:t>8</w:t>
            </w:r>
          </w:p>
        </w:tc>
        <w:tc>
          <w:tcPr>
            <w:tcW w:w="2303" w:type="dxa"/>
            <w:tcBorders>
              <w:top w:val="double" w:sz="6" w:space="0" w:color="C0504D"/>
              <w:left w:val="nil"/>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63,</w:t>
            </w:r>
            <w:r>
              <w:rPr>
                <w:b/>
                <w:bCs/>
                <w:sz w:val="28"/>
                <w:szCs w:val="28"/>
              </w:rPr>
              <w:t>8</w:t>
            </w:r>
          </w:p>
        </w:tc>
      </w:tr>
    </w:tbl>
    <w:p w:rsidR="00000000" w:rsidRDefault="006144E7">
      <w:pPr>
        <w:spacing w:before="100" w:beforeAutospacing="1" w:after="100" w:afterAutospacing="1"/>
        <w:jc w:val="both"/>
      </w:pPr>
      <w:r>
        <w:rPr>
          <w:b/>
          <w:bCs/>
          <w:sz w:val="28"/>
          <w:szCs w:val="28"/>
        </w:rPr>
        <w:t xml:space="preserve">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comment a évolué la proportion de bacheliers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comment est-il possible d’expliquer cette évolution ?</w:t>
      </w:r>
    </w:p>
    <w:p w:rsidR="00000000" w:rsidRDefault="006144E7">
      <w:pPr>
        <w:spacing w:before="100" w:beforeAutospacing="1" w:after="100" w:afterAutospacing="1"/>
        <w:jc w:val="both"/>
      </w:pPr>
      <w:r>
        <w:rPr>
          <w:sz w:val="28"/>
          <w:szCs w:val="28"/>
        </w:rPr>
        <w:t> </w:t>
      </w:r>
      <w:r>
        <w:rPr>
          <w:b/>
          <w:bCs/>
          <w:color w:val="FF0000"/>
          <w:sz w:val="28"/>
          <w:szCs w:val="28"/>
          <w:u w:val="single"/>
        </w:rPr>
        <w:t>Etape 2.</w:t>
      </w:r>
    </w:p>
    <w:p w:rsidR="00000000" w:rsidRDefault="006144E7">
      <w:pPr>
        <w:spacing w:before="100" w:beforeAutospacing="1" w:after="100" w:afterAutospacing="1"/>
        <w:jc w:val="both"/>
      </w:pPr>
      <w:r>
        <w:rPr>
          <w:sz w:val="28"/>
          <w:szCs w:val="28"/>
        </w:rPr>
        <w:t> </w:t>
      </w:r>
      <w:r>
        <w:rPr>
          <w:rFonts w:ascii="Symbol" w:hAnsi="Symbol"/>
          <w:sz w:val="28"/>
          <w:szCs w:val="28"/>
        </w:rPr>
        <w:t></w:t>
      </w:r>
      <w:r>
        <w:rPr>
          <w:sz w:val="14"/>
          <w:szCs w:val="14"/>
        </w:rPr>
        <w:t xml:space="preserve">        </w:t>
      </w:r>
      <w:r>
        <w:rPr>
          <w:sz w:val="28"/>
          <w:szCs w:val="28"/>
        </w:rPr>
        <w:t>Les élèves apportent des offres (et éventuellement demandes) d’emplois.</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Au tableau, on tente de faire un récapitulatif des qualifications les plus souvent requises (offertes) : niveau d’études, degré d’expérience…</w:t>
      </w:r>
    </w:p>
    <w:p w:rsidR="00000000" w:rsidRDefault="006144E7">
      <w:pPr>
        <w:spacing w:before="100" w:beforeAutospacing="1" w:after="100" w:afterAutospacing="1"/>
        <w:jc w:val="both"/>
      </w:pPr>
      <w:r>
        <w:rPr>
          <w:sz w:val="28"/>
          <w:szCs w:val="28"/>
        </w:rPr>
        <w:t> </w:t>
      </w:r>
      <w:r>
        <w:rPr>
          <w:b/>
          <w:bCs/>
          <w:color w:val="FF0000"/>
          <w:sz w:val="28"/>
          <w:szCs w:val="28"/>
          <w:u w:val="single"/>
        </w:rPr>
        <w:t>Etape 3.</w:t>
      </w:r>
    </w:p>
    <w:p w:rsidR="00000000" w:rsidRDefault="006144E7">
      <w:pPr>
        <w:spacing w:before="100" w:beforeAutospacing="1" w:after="100" w:afterAutospacing="1"/>
        <w:jc w:val="both"/>
      </w:pPr>
      <w:r>
        <w:rPr>
          <w:sz w:val="28"/>
          <w:szCs w:val="28"/>
        </w:rPr>
        <w:t> Analyse du document su</w:t>
      </w:r>
      <w:r>
        <w:rPr>
          <w:sz w:val="28"/>
          <w:szCs w:val="28"/>
        </w:rPr>
        <w:t xml:space="preserve">ivant : </w:t>
      </w:r>
      <w:r>
        <w:rPr>
          <w:i/>
          <w:iCs/>
          <w:sz w:val="28"/>
          <w:szCs w:val="28"/>
        </w:rPr>
        <w:t>la conjoncture économique et sociale en 2007</w:t>
      </w:r>
      <w:r>
        <w:rPr>
          <w:sz w:val="28"/>
          <w:szCs w:val="28"/>
        </w:rPr>
        <w:t>, rapport du CES 2008.</w:t>
      </w:r>
    </w:p>
    <w:p w:rsidR="00000000" w:rsidRDefault="006144E7">
      <w:pPr>
        <w:spacing w:before="100" w:beforeAutospacing="1" w:after="100" w:afterAutospacing="1"/>
        <w:jc w:val="both"/>
      </w:pPr>
      <w:r>
        <w:rPr>
          <w:sz w:val="28"/>
          <w:szCs w:val="28"/>
        </w:rPr>
        <w:t> « Du point de vue des métiers, trois grandes évolutions sont notables :</w:t>
      </w:r>
    </w:p>
    <w:p w:rsidR="00000000" w:rsidRDefault="006144E7">
      <w:pPr>
        <w:spacing w:before="100" w:beforeAutospacing="1" w:after="100" w:afterAutospacing="1"/>
        <w:ind w:left="720" w:hanging="360"/>
        <w:jc w:val="both"/>
      </w:pPr>
      <w:r>
        <w:rPr>
          <w:sz w:val="28"/>
          <w:szCs w:val="28"/>
        </w:rPr>
        <w:t>-</w:t>
      </w:r>
      <w:r>
        <w:rPr>
          <w:sz w:val="14"/>
          <w:szCs w:val="14"/>
        </w:rPr>
        <w:t xml:space="preserve">         </w:t>
      </w:r>
      <w:r>
        <w:rPr>
          <w:sz w:val="28"/>
          <w:szCs w:val="28"/>
        </w:rPr>
        <w:t>tout d’abord, la baisse spectaculaire des effectifs des emplois considérés comme faiblement qualif</w:t>
      </w:r>
      <w:r>
        <w:rPr>
          <w:sz w:val="28"/>
          <w:szCs w:val="28"/>
        </w:rPr>
        <w:t>iés dans l’industrie ou le bâtiment.</w:t>
      </w:r>
    </w:p>
    <w:p w:rsidR="00000000" w:rsidRDefault="006144E7">
      <w:pPr>
        <w:spacing w:before="100" w:beforeAutospacing="1" w:after="100" w:afterAutospacing="1"/>
        <w:ind w:left="720" w:hanging="360"/>
        <w:jc w:val="both"/>
      </w:pPr>
      <w:r>
        <w:rPr>
          <w:sz w:val="28"/>
          <w:szCs w:val="28"/>
        </w:rPr>
        <w:t>-</w:t>
      </w:r>
      <w:r>
        <w:rPr>
          <w:sz w:val="14"/>
          <w:szCs w:val="14"/>
        </w:rPr>
        <w:t xml:space="preserve">         </w:t>
      </w:r>
      <w:r>
        <w:rPr>
          <w:sz w:val="28"/>
          <w:szCs w:val="28"/>
        </w:rPr>
        <w:t>ensuite, le développement des emplois tertiaires qualifiés liés à la gestion et l’organisation des entreprises (informaticiens, comptables, professionnels de la communication…)</w:t>
      </w:r>
    </w:p>
    <w:p w:rsidR="00000000" w:rsidRDefault="006144E7">
      <w:pPr>
        <w:spacing w:before="100" w:beforeAutospacing="1" w:after="100" w:afterAutospacing="1"/>
        <w:ind w:left="720" w:hanging="360"/>
        <w:jc w:val="both"/>
      </w:pPr>
      <w:r>
        <w:rPr>
          <w:sz w:val="28"/>
          <w:szCs w:val="28"/>
        </w:rPr>
        <w:t>-</w:t>
      </w:r>
      <w:r>
        <w:rPr>
          <w:sz w:val="14"/>
          <w:szCs w:val="14"/>
        </w:rPr>
        <w:t xml:space="preserve">         </w:t>
      </w:r>
      <w:r>
        <w:rPr>
          <w:sz w:val="28"/>
          <w:szCs w:val="28"/>
        </w:rPr>
        <w:t>enfin, l’accroissement</w:t>
      </w:r>
      <w:r>
        <w:rPr>
          <w:sz w:val="28"/>
          <w:szCs w:val="28"/>
        </w:rPr>
        <w:t xml:space="preserve"> des emplois de service à tous les niveaux de qualification, des agents d’entretien et de sécurité aux aides-soignantes et infirmières en passant par les assistantes maternelles et le personnel d’aide à domicile. </w:t>
      </w:r>
    </w:p>
    <w:p w:rsidR="00000000" w:rsidRDefault="006144E7">
      <w:pPr>
        <w:spacing w:before="100" w:beforeAutospacing="1" w:after="100" w:afterAutospacing="1"/>
        <w:jc w:val="both"/>
      </w:pPr>
      <w:r>
        <w:rPr>
          <w:sz w:val="28"/>
          <w:szCs w:val="28"/>
        </w:rPr>
        <w:t> En réalité, il n’existe plus vraiment d’e</w:t>
      </w:r>
      <w:r>
        <w:rPr>
          <w:sz w:val="28"/>
          <w:szCs w:val="28"/>
        </w:rPr>
        <w:t>mplois non qualifiés : tout ouvrier doit pouvoir mettre en œuvre des consignes complexes, interagir avec des machines… ; de même, la plupart des activités de services supposent un savoir complexe dans les relations avec les clients ou les collègues…. »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w:t>
      </w:r>
      <w:r>
        <w:rPr>
          <w:sz w:val="14"/>
          <w:szCs w:val="14"/>
        </w:rPr>
        <w:t xml:space="preserve">       </w:t>
      </w:r>
      <w:r>
        <w:rPr>
          <w:sz w:val="28"/>
          <w:szCs w:val="28"/>
        </w:rPr>
        <w:t>avec exemples des élèves, vérification de la compréhension des 3 arguments.</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comparaison de l’argumentation du document avec les données et questions suivantes : </w:t>
      </w:r>
    </w:p>
    <w:p w:rsidR="00000000" w:rsidRDefault="006144E7">
      <w:pPr>
        <w:spacing w:before="100" w:beforeAutospacing="1" w:after="100" w:afterAutospacing="1"/>
        <w:ind w:left="720" w:hanging="360"/>
        <w:jc w:val="both"/>
      </w:pPr>
      <w:r>
        <w:rPr>
          <w:sz w:val="28"/>
          <w:szCs w:val="28"/>
        </w:rPr>
        <w:t>1)</w:t>
      </w:r>
      <w:r>
        <w:rPr>
          <w:sz w:val="14"/>
          <w:szCs w:val="14"/>
        </w:rPr>
        <w:t xml:space="preserve">     </w:t>
      </w:r>
      <w:r>
        <w:rPr>
          <w:sz w:val="28"/>
          <w:szCs w:val="28"/>
        </w:rPr>
        <w:t>en France, entre 2002 et 2007, le nombre des salariés qualifiés est pas</w:t>
      </w:r>
      <w:r>
        <w:rPr>
          <w:sz w:val="28"/>
          <w:szCs w:val="28"/>
        </w:rPr>
        <w:t>sé de 17,9 millions à 19,2 millions. Calculez l’évolution (en %) du nombre de salariés qualifiés.</w:t>
      </w:r>
    </w:p>
    <w:p w:rsidR="00000000" w:rsidRDefault="006144E7">
      <w:pPr>
        <w:spacing w:before="100" w:beforeAutospacing="1" w:after="100" w:afterAutospacing="1"/>
        <w:ind w:left="720" w:hanging="360"/>
        <w:jc w:val="both"/>
      </w:pPr>
      <w:r>
        <w:rPr>
          <w:sz w:val="28"/>
          <w:szCs w:val="28"/>
        </w:rPr>
        <w:t>2)</w:t>
      </w:r>
      <w:r>
        <w:rPr>
          <w:sz w:val="14"/>
          <w:szCs w:val="14"/>
        </w:rPr>
        <w:t xml:space="preserve">     </w:t>
      </w:r>
      <w:r>
        <w:rPr>
          <w:sz w:val="28"/>
          <w:szCs w:val="28"/>
        </w:rPr>
        <w:t>au cours de la même période, le nombre de salariés non qualifiés est passé de 4,7 à 5,5 millions. Calculez l’évolution (en %) du nombre de salariés non</w:t>
      </w:r>
      <w:r>
        <w:rPr>
          <w:sz w:val="28"/>
          <w:szCs w:val="28"/>
        </w:rPr>
        <w:t xml:space="preserve"> qualifiés.</w:t>
      </w:r>
    </w:p>
    <w:p w:rsidR="00000000" w:rsidRDefault="006144E7">
      <w:pPr>
        <w:spacing w:before="100" w:beforeAutospacing="1" w:after="100" w:afterAutospacing="1"/>
        <w:ind w:left="720" w:hanging="360"/>
        <w:jc w:val="both"/>
      </w:pPr>
      <w:r>
        <w:rPr>
          <w:sz w:val="28"/>
          <w:szCs w:val="28"/>
        </w:rPr>
        <w:t>3)</w:t>
      </w:r>
      <w:r>
        <w:rPr>
          <w:sz w:val="14"/>
          <w:szCs w:val="14"/>
        </w:rPr>
        <w:t xml:space="preserve">     </w:t>
      </w:r>
      <w:r>
        <w:rPr>
          <w:sz w:val="28"/>
          <w:szCs w:val="28"/>
        </w:rPr>
        <w:t>en 2002, il y avait 2 millions d’ouvriers non qualifiés et 2,7 millions d’employés non qualifiés. En 2007, les ouvriers non qualifiés étaient 1,9 millions et les employés non qualifiés 3,6 millions. Calculez la part (en %) des employés n</w:t>
      </w:r>
      <w:r>
        <w:rPr>
          <w:sz w:val="28"/>
          <w:szCs w:val="28"/>
        </w:rPr>
        <w:t xml:space="preserve">on qualifiés dans l’ensemble des salariés non qualifiés en 2002 et 2007. </w:t>
      </w:r>
    </w:p>
    <w:p w:rsidR="00000000" w:rsidRDefault="006144E7">
      <w:pPr>
        <w:spacing w:before="100" w:beforeAutospacing="1" w:after="100" w:afterAutospacing="1"/>
        <w:ind w:left="720" w:hanging="360"/>
        <w:jc w:val="both"/>
      </w:pPr>
      <w:r>
        <w:rPr>
          <w:sz w:val="28"/>
          <w:szCs w:val="28"/>
        </w:rPr>
        <w:t>4)</w:t>
      </w:r>
      <w:r>
        <w:rPr>
          <w:sz w:val="14"/>
          <w:szCs w:val="14"/>
        </w:rPr>
        <w:t xml:space="preserve">     </w:t>
      </w:r>
      <w:r>
        <w:rPr>
          <w:sz w:val="28"/>
          <w:szCs w:val="28"/>
        </w:rPr>
        <w:t>quelles conclusions tirez-vous de ces trois calculs ? </w:t>
      </w:r>
    </w:p>
    <w:p w:rsidR="00000000" w:rsidRDefault="006144E7">
      <w:pPr>
        <w:spacing w:before="100" w:beforeAutospacing="1" w:after="100" w:afterAutospacing="1"/>
        <w:jc w:val="both"/>
      </w:pPr>
      <w:r>
        <w:rPr>
          <w:b/>
          <w:bCs/>
          <w:color w:val="FF0000"/>
          <w:sz w:val="28"/>
          <w:szCs w:val="28"/>
          <w:u w:val="single"/>
        </w:rPr>
        <w:t>Etape 4.</w:t>
      </w:r>
    </w:p>
    <w:p w:rsidR="00000000" w:rsidRDefault="006144E7">
      <w:pPr>
        <w:spacing w:before="100" w:beforeAutospacing="1" w:after="100" w:afterAutospacing="1"/>
        <w:jc w:val="both"/>
      </w:pPr>
      <w:r>
        <w:rPr>
          <w:sz w:val="28"/>
          <w:szCs w:val="28"/>
        </w:rPr>
        <w:t>Nombre d’emplois selon le diplôme obtenu ( INSEE)</w:t>
      </w:r>
    </w:p>
    <w:tbl>
      <w:tblPr>
        <w:tblW w:w="0" w:type="auto"/>
        <w:jc w:val="center"/>
        <w:tblCellMar>
          <w:left w:w="0" w:type="dxa"/>
          <w:right w:w="0" w:type="dxa"/>
        </w:tblCellMar>
        <w:tblLook w:val="04A0" w:firstRow="1" w:lastRow="0" w:firstColumn="1" w:lastColumn="0" w:noHBand="0" w:noVBand="1"/>
      </w:tblPr>
      <w:tblGrid>
        <w:gridCol w:w="1384"/>
        <w:gridCol w:w="1368"/>
        <w:gridCol w:w="776"/>
        <w:gridCol w:w="1803"/>
        <w:gridCol w:w="792"/>
        <w:gridCol w:w="1134"/>
        <w:gridCol w:w="1181"/>
        <w:gridCol w:w="1383"/>
      </w:tblGrid>
      <w:tr w:rsidR="00000000">
        <w:trPr>
          <w:jc w:val="center"/>
        </w:trPr>
        <w:tc>
          <w:tcPr>
            <w:tcW w:w="1321" w:type="dxa"/>
            <w:tcBorders>
              <w:top w:val="single" w:sz="8" w:space="0" w:color="auto"/>
              <w:left w:val="single" w:sz="8" w:space="0" w:color="auto"/>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Moyenne annuelle en millier</w:t>
            </w:r>
            <w:r>
              <w:rPr>
                <w:b/>
                <w:bCs/>
                <w:color w:val="FFFFFF"/>
                <w:sz w:val="28"/>
                <w:szCs w:val="28"/>
              </w:rPr>
              <w:t>s</w:t>
            </w:r>
          </w:p>
        </w:tc>
        <w:tc>
          <w:tcPr>
            <w:tcW w:w="1258"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Diplôme supérieu</w:t>
            </w:r>
            <w:r>
              <w:rPr>
                <w:b/>
                <w:bCs/>
                <w:color w:val="FFFFFF"/>
                <w:sz w:val="28"/>
                <w:szCs w:val="28"/>
              </w:rPr>
              <w:t>r</w:t>
            </w:r>
          </w:p>
        </w:tc>
        <w:tc>
          <w:tcPr>
            <w:tcW w:w="1151"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 xml:space="preserve">Bac +  </w:t>
            </w:r>
            <w:r>
              <w:rPr>
                <w:b/>
                <w:bCs/>
                <w:color w:val="FFFFFF"/>
                <w:sz w:val="28"/>
                <w:szCs w:val="28"/>
              </w:rPr>
              <w:t>2</w:t>
            </w:r>
          </w:p>
        </w:tc>
        <w:tc>
          <w:tcPr>
            <w:tcW w:w="1725"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Bac ou brevet professionne</w:t>
            </w:r>
            <w:r>
              <w:rPr>
                <w:b/>
                <w:bCs/>
                <w:color w:val="FFFFFF"/>
                <w:sz w:val="28"/>
                <w:szCs w:val="28"/>
              </w:rPr>
              <w:t>l</w:t>
            </w:r>
          </w:p>
        </w:tc>
        <w:tc>
          <w:tcPr>
            <w:tcW w:w="1152"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CAP ou BE</w:t>
            </w:r>
            <w:r>
              <w:rPr>
                <w:b/>
                <w:bCs/>
                <w:color w:val="FFFFFF"/>
                <w:sz w:val="28"/>
                <w:szCs w:val="28"/>
              </w:rPr>
              <w:t>P</w:t>
            </w:r>
          </w:p>
        </w:tc>
        <w:tc>
          <w:tcPr>
            <w:tcW w:w="1152"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Brevet des collège</w:t>
            </w:r>
            <w:r>
              <w:rPr>
                <w:b/>
                <w:bCs/>
                <w:color w:val="FFFFFF"/>
                <w:sz w:val="28"/>
                <w:szCs w:val="28"/>
              </w:rPr>
              <w:t>s</w:t>
            </w:r>
          </w:p>
        </w:tc>
        <w:tc>
          <w:tcPr>
            <w:tcW w:w="1152"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Aucun diplôm</w:t>
            </w:r>
            <w:r>
              <w:rPr>
                <w:b/>
                <w:bCs/>
                <w:color w:val="FFFFFF"/>
                <w:sz w:val="28"/>
                <w:szCs w:val="28"/>
              </w:rPr>
              <w:t>e</w:t>
            </w:r>
          </w:p>
        </w:tc>
        <w:tc>
          <w:tcPr>
            <w:tcW w:w="1321" w:type="dxa"/>
            <w:tcBorders>
              <w:top w:val="single" w:sz="8" w:space="0" w:color="auto"/>
              <w:left w:val="nil"/>
              <w:bottom w:val="single" w:sz="8" w:space="0" w:color="auto"/>
              <w:right w:val="single" w:sz="8" w:space="0" w:color="auto"/>
            </w:tcBorders>
            <w:shd w:val="clear" w:color="auto" w:fill="C0504D"/>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color w:val="FFFFFF"/>
                <w:sz w:val="28"/>
                <w:szCs w:val="28"/>
              </w:rPr>
              <w:t>Ensembl</w:t>
            </w:r>
            <w:r>
              <w:rPr>
                <w:b/>
                <w:bCs/>
                <w:color w:val="FFFFFF"/>
                <w:sz w:val="28"/>
                <w:szCs w:val="28"/>
              </w:rPr>
              <w:t>e</w:t>
            </w:r>
          </w:p>
        </w:tc>
      </w:tr>
      <w:tr w:rsidR="00000000">
        <w:trPr>
          <w:jc w:val="center"/>
        </w:trPr>
        <w:tc>
          <w:tcPr>
            <w:tcW w:w="1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198</w:t>
            </w:r>
            <w:r>
              <w:rPr>
                <w:b/>
                <w:bCs/>
                <w:sz w:val="28"/>
                <w:szCs w:val="28"/>
              </w:rPr>
              <w:t>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137</w:t>
            </w:r>
            <w:r>
              <w:rPr>
                <w:sz w:val="28"/>
                <w:szCs w:val="28"/>
              </w:rPr>
              <w:t>2</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126</w:t>
            </w:r>
            <w:r>
              <w:rPr>
                <w:sz w:val="28"/>
                <w:szCs w:val="28"/>
              </w:rPr>
              <w:t>6</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232</w:t>
            </w:r>
            <w:r>
              <w:rPr>
                <w:sz w:val="28"/>
                <w:szCs w:val="28"/>
              </w:rP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559</w:t>
            </w:r>
            <w:r>
              <w:rPr>
                <w:sz w:val="28"/>
                <w:szCs w:val="28"/>
              </w:rPr>
              <w:t>3</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156</w:t>
            </w:r>
            <w:r>
              <w:rPr>
                <w:sz w:val="28"/>
                <w:szCs w:val="28"/>
              </w:rPr>
              <w:t>4</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1056</w:t>
            </w:r>
            <w:r>
              <w:rPr>
                <w:sz w:val="28"/>
                <w:szCs w:val="28"/>
              </w:rPr>
              <w:t>1</w:t>
            </w:r>
          </w:p>
        </w:tc>
        <w:tc>
          <w:tcPr>
            <w:tcW w:w="132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2267</w:t>
            </w:r>
            <w:r>
              <w:rPr>
                <w:b/>
                <w:bCs/>
                <w:sz w:val="28"/>
                <w:szCs w:val="28"/>
              </w:rPr>
              <w:t>7</w:t>
            </w:r>
          </w:p>
        </w:tc>
      </w:tr>
      <w:tr w:rsidR="00000000">
        <w:trPr>
          <w:jc w:val="center"/>
        </w:trPr>
        <w:tc>
          <w:tcPr>
            <w:tcW w:w="1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199</w:t>
            </w:r>
            <w:r>
              <w:rPr>
                <w:b/>
                <w:bCs/>
                <w:sz w:val="28"/>
                <w:szCs w:val="28"/>
              </w:rPr>
              <w:t>0</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197</w:t>
            </w:r>
            <w:r>
              <w:rPr>
                <w:sz w:val="28"/>
                <w:szCs w:val="28"/>
              </w:rPr>
              <w:t>4</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181</w:t>
            </w:r>
            <w:r>
              <w:rPr>
                <w:sz w:val="28"/>
                <w:szCs w:val="28"/>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285</w:t>
            </w:r>
            <w:r>
              <w:rPr>
                <w:sz w:val="28"/>
                <w:szCs w:val="28"/>
              </w:rP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676</w:t>
            </w:r>
            <w:r>
              <w:rPr>
                <w:sz w:val="28"/>
                <w:szCs w:val="28"/>
              </w:rPr>
              <w:t>9</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171</w:t>
            </w:r>
            <w:r>
              <w:rPr>
                <w:sz w:val="28"/>
                <w:szCs w:val="28"/>
              </w:rPr>
              <w:t>2</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803</w:t>
            </w:r>
            <w:r>
              <w:rPr>
                <w:sz w:val="28"/>
                <w:szCs w:val="28"/>
              </w:rPr>
              <w:t>4</w:t>
            </w:r>
          </w:p>
        </w:tc>
        <w:tc>
          <w:tcPr>
            <w:tcW w:w="132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2315</w:t>
            </w:r>
            <w:r>
              <w:rPr>
                <w:b/>
                <w:bCs/>
                <w:sz w:val="28"/>
                <w:szCs w:val="28"/>
              </w:rPr>
              <w:t>4</w:t>
            </w:r>
          </w:p>
        </w:tc>
      </w:tr>
      <w:tr w:rsidR="00000000">
        <w:trPr>
          <w:jc w:val="center"/>
        </w:trPr>
        <w:tc>
          <w:tcPr>
            <w:tcW w:w="1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200</w:t>
            </w:r>
            <w:r>
              <w:rPr>
                <w:b/>
                <w:bCs/>
                <w:sz w:val="28"/>
                <w:szCs w:val="28"/>
              </w:rPr>
              <w:t>0</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311</w:t>
            </w:r>
            <w:r>
              <w:rPr>
                <w:sz w:val="28"/>
                <w:szCs w:val="28"/>
              </w:rPr>
              <w:t>8</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292</w:t>
            </w:r>
            <w:r>
              <w:rPr>
                <w:sz w:val="28"/>
                <w:szCs w:val="28"/>
              </w:rPr>
              <w:t>7</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374</w:t>
            </w:r>
            <w:r>
              <w:rPr>
                <w:sz w:val="28"/>
                <w:szCs w:val="28"/>
              </w:rPr>
              <w:t>6</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712</w:t>
            </w:r>
            <w:r>
              <w:rPr>
                <w:sz w:val="28"/>
                <w:szCs w:val="28"/>
              </w:rP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164</w:t>
            </w:r>
            <w:r>
              <w:rPr>
                <w:sz w:val="28"/>
                <w:szCs w:val="28"/>
              </w:rPr>
              <w:t>0</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566</w:t>
            </w:r>
            <w:r>
              <w:rPr>
                <w:sz w:val="28"/>
                <w:szCs w:val="28"/>
              </w:rPr>
              <w:t>5</w:t>
            </w:r>
          </w:p>
        </w:tc>
        <w:tc>
          <w:tcPr>
            <w:tcW w:w="132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2421</w:t>
            </w:r>
            <w:r>
              <w:rPr>
                <w:b/>
                <w:bCs/>
                <w:sz w:val="28"/>
                <w:szCs w:val="28"/>
              </w:rPr>
              <w:t>7</w:t>
            </w:r>
          </w:p>
        </w:tc>
      </w:tr>
      <w:tr w:rsidR="00000000">
        <w:trPr>
          <w:jc w:val="center"/>
        </w:trPr>
        <w:tc>
          <w:tcPr>
            <w:tcW w:w="1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200</w:t>
            </w:r>
            <w:r>
              <w:rPr>
                <w:b/>
                <w:bCs/>
                <w:sz w:val="28"/>
                <w:szCs w:val="28"/>
              </w:rPr>
              <w:t>8</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432</w:t>
            </w:r>
            <w:r>
              <w:rPr>
                <w:sz w:val="28"/>
                <w:szCs w:val="28"/>
              </w:rPr>
              <w:t>0</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369</w:t>
            </w:r>
            <w:r>
              <w:rPr>
                <w:sz w:val="28"/>
                <w:szCs w:val="28"/>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496</w:t>
            </w:r>
            <w:r>
              <w:rPr>
                <w:sz w:val="28"/>
                <w:szCs w:val="28"/>
              </w:rPr>
              <w:t>3</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672</w:t>
            </w:r>
            <w:r>
              <w:rPr>
                <w:sz w:val="28"/>
                <w:szCs w:val="28"/>
              </w:rPr>
              <w:t>5</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204</w:t>
            </w:r>
            <w:r>
              <w:rPr>
                <w:sz w:val="28"/>
                <w:szCs w:val="28"/>
              </w:rPr>
              <w:t>0</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416</w:t>
            </w:r>
            <w:r>
              <w:rPr>
                <w:sz w:val="28"/>
                <w:szCs w:val="28"/>
              </w:rPr>
              <w:t>6</w:t>
            </w:r>
          </w:p>
        </w:tc>
        <w:tc>
          <w:tcPr>
            <w:tcW w:w="132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2591</w:t>
            </w:r>
            <w:r>
              <w:rPr>
                <w:b/>
                <w:bCs/>
                <w:sz w:val="28"/>
                <w:szCs w:val="28"/>
              </w:rPr>
              <w:t>2</w:t>
            </w:r>
          </w:p>
        </w:tc>
      </w:tr>
      <w:tr w:rsidR="00000000">
        <w:trPr>
          <w:jc w:val="center"/>
        </w:trPr>
        <w:tc>
          <w:tcPr>
            <w:tcW w:w="13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Evolution 1982-2008 (%</w:t>
            </w:r>
            <w:r>
              <w:rPr>
                <w:b/>
                <w:bCs/>
                <w:sz w:val="28"/>
                <w:szCs w:val="28"/>
              </w:rPr>
              <w:t>)</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p w:rsidR="00000000" w:rsidRDefault="006144E7">
            <w:pPr>
              <w:spacing w:before="100" w:beforeAutospacing="1" w:after="100" w:afterAutospacing="1"/>
              <w:jc w:val="center"/>
            </w:pPr>
            <w:r>
              <w:rPr>
                <w:b/>
                <w:bCs/>
                <w:sz w:val="28"/>
                <w:szCs w:val="28"/>
              </w:rPr>
              <w:t>+214,</w:t>
            </w:r>
            <w:r>
              <w:rPr>
                <w:b/>
                <w:bCs/>
                <w:sz w:val="28"/>
                <w:szCs w:val="28"/>
              </w:rPr>
              <w:t>9</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tc>
        <w:tc>
          <w:tcPr>
            <w:tcW w:w="132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w:t>
            </w:r>
          </w:p>
        </w:tc>
      </w:tr>
    </w:tbl>
    <w:p w:rsidR="00000000" w:rsidRDefault="006144E7">
      <w:pPr>
        <w:spacing w:before="100" w:beforeAutospacing="1" w:after="100" w:afterAutospacing="1"/>
        <w:jc w:val="both"/>
      </w:pPr>
      <w:r>
        <w:rPr>
          <w:sz w:val="28"/>
          <w:szCs w:val="28"/>
        </w:rPr>
        <w:t>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faire une phrase avec les données en gras.</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 xml:space="preserve">calculez, en 1982 puis en 2008, la </w:t>
      </w:r>
      <w:r>
        <w:rPr>
          <w:sz w:val="28"/>
          <w:szCs w:val="28"/>
        </w:rPr>
        <w:t>part des emplois occupés par des personnes sans diplôme.</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complétez la dernière ligne du tableau.</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déduisez : les individus sont-ils aujourd’hui plus qualifiés ?</w:t>
      </w:r>
    </w:p>
    <w:p w:rsidR="00000000" w:rsidRDefault="006144E7">
      <w:pPr>
        <w:spacing w:before="100" w:beforeAutospacing="1" w:after="100" w:afterAutospacing="1"/>
        <w:jc w:val="both"/>
      </w:pPr>
      <w:r>
        <w:rPr>
          <w:sz w:val="28"/>
          <w:szCs w:val="28"/>
        </w:rPr>
        <w:t> </w:t>
      </w:r>
      <w:r>
        <w:rPr>
          <w:b/>
          <w:bCs/>
          <w:color w:val="FF0000"/>
          <w:sz w:val="28"/>
          <w:szCs w:val="28"/>
          <w:u w:val="single"/>
        </w:rPr>
        <w:t>Etape 5.</w:t>
      </w:r>
    </w:p>
    <w:p w:rsidR="00000000" w:rsidRDefault="006144E7">
      <w:pPr>
        <w:spacing w:before="100" w:beforeAutospacing="1" w:after="100" w:afterAutospacing="1"/>
        <w:jc w:val="both"/>
      </w:pPr>
      <w:r>
        <w:rPr>
          <w:sz w:val="28"/>
          <w:szCs w:val="28"/>
        </w:rPr>
        <w:t> </w:t>
      </w:r>
      <w:r>
        <w:rPr>
          <w:i/>
          <w:iCs/>
          <w:color w:val="FF0000"/>
          <w:sz w:val="28"/>
          <w:szCs w:val="28"/>
        </w:rPr>
        <w:t>Maîtriser les notions :</w:t>
      </w:r>
      <w:r>
        <w:rPr>
          <w:sz w:val="28"/>
          <w:szCs w:val="28"/>
        </w:rPr>
        <w:t> </w:t>
      </w:r>
    </w:p>
    <w:p w:rsidR="00000000" w:rsidRDefault="006144E7">
      <w:pPr>
        <w:spacing w:before="100" w:beforeAutospacing="1" w:after="100" w:afterAutospacing="1"/>
        <w:ind w:left="735" w:hanging="375"/>
        <w:jc w:val="both"/>
      </w:pPr>
      <w:r>
        <w:rPr>
          <w:sz w:val="28"/>
          <w:szCs w:val="28"/>
        </w:rPr>
        <w:t>1)</w:t>
      </w:r>
      <w:r>
        <w:rPr>
          <w:sz w:val="14"/>
          <w:szCs w:val="14"/>
        </w:rPr>
        <w:t xml:space="preserve">     </w:t>
      </w:r>
      <w:r>
        <w:rPr>
          <w:sz w:val="28"/>
          <w:szCs w:val="28"/>
        </w:rPr>
        <w:t xml:space="preserve">la qualification d’un individu est </w:t>
      </w:r>
      <w:r>
        <w:rPr>
          <w:sz w:val="28"/>
          <w:szCs w:val="28"/>
        </w:rPr>
        <w:t>l’ensemble de ses SAVOIRS et de ses SAVOIR-FAIRE. </w:t>
      </w:r>
    </w:p>
    <w:p w:rsidR="00000000" w:rsidRDefault="006144E7">
      <w:pPr>
        <w:spacing w:before="100" w:beforeAutospacing="1" w:after="100" w:afterAutospacing="1"/>
        <w:jc w:val="both"/>
      </w:pPr>
      <w:r>
        <w:rPr>
          <w:sz w:val="28"/>
          <w:szCs w:val="28"/>
        </w:rPr>
        <w:t>     2) la qualification d’un emploi est l’ensemble des compétences requises pour l’occuper. </w:t>
      </w:r>
    </w:p>
    <w:p w:rsidR="00000000" w:rsidRDefault="006144E7">
      <w:pPr>
        <w:spacing w:before="100" w:beforeAutospacing="1" w:after="100" w:afterAutospacing="1"/>
        <w:jc w:val="both"/>
      </w:pPr>
      <w:r>
        <w:rPr>
          <w:b/>
          <w:bCs/>
          <w:i/>
          <w:iCs/>
          <w:color w:val="FF0000"/>
          <w:sz w:val="32"/>
          <w:szCs w:val="32"/>
        </w:rPr>
        <w:t>ANALYSER II : LE DIPLOME PROTEGE-T-IL CONTRE LE CHOMAGE ?</w:t>
      </w:r>
      <w:r>
        <w:rPr>
          <w:sz w:val="28"/>
          <w:szCs w:val="28"/>
        </w:rPr>
        <w:t> </w:t>
      </w:r>
    </w:p>
    <w:p w:rsidR="00000000" w:rsidRDefault="006144E7">
      <w:pPr>
        <w:spacing w:before="100" w:beforeAutospacing="1" w:after="100" w:afterAutospacing="1"/>
        <w:jc w:val="both"/>
      </w:pPr>
      <w:r>
        <w:rPr>
          <w:b/>
          <w:bCs/>
          <w:color w:val="FF0000"/>
          <w:sz w:val="28"/>
          <w:szCs w:val="28"/>
          <w:u w:val="single"/>
        </w:rPr>
        <w:t>Etape 1.</w:t>
      </w:r>
      <w:r>
        <w:rPr>
          <w:sz w:val="28"/>
          <w:szCs w:val="28"/>
        </w:rPr>
        <w:t> </w:t>
      </w:r>
    </w:p>
    <w:p w:rsidR="00000000" w:rsidRDefault="006144E7">
      <w:pPr>
        <w:spacing w:before="100" w:beforeAutospacing="1" w:after="100" w:afterAutospacing="1"/>
        <w:jc w:val="both"/>
      </w:pPr>
      <w:r>
        <w:rPr>
          <w:sz w:val="28"/>
          <w:szCs w:val="28"/>
        </w:rPr>
        <w:t>Taux de chômage selon le diplôme en 2008 (jeunes actifs sortis de formation initiale depuis 1 à4 ans). (Source : ministère Education nationale). </w:t>
      </w:r>
    </w:p>
    <w:tbl>
      <w:tblPr>
        <w:tblpPr w:leftFromText="141" w:rightFromText="141" w:vertAnchor="text"/>
        <w:tblW w:w="0" w:type="auto"/>
        <w:tblCellMar>
          <w:left w:w="0" w:type="dxa"/>
          <w:right w:w="0" w:type="dxa"/>
        </w:tblCellMar>
        <w:tblLook w:val="04A0" w:firstRow="1" w:lastRow="0" w:firstColumn="1" w:lastColumn="0" w:noHBand="0" w:noVBand="1"/>
      </w:tblPr>
      <w:tblGrid>
        <w:gridCol w:w="7338"/>
        <w:gridCol w:w="1874"/>
      </w:tblGrid>
      <w:tr w:rsidR="00000000">
        <w:trPr>
          <w:trHeight w:val="718"/>
        </w:trPr>
        <w:tc>
          <w:tcPr>
            <w:tcW w:w="7338" w:type="dxa"/>
            <w:tcBorders>
              <w:top w:val="single" w:sz="8" w:space="0" w:color="auto"/>
              <w:left w:val="single" w:sz="8" w:space="0" w:color="auto"/>
              <w:bottom w:val="single" w:sz="8" w:space="0" w:color="auto"/>
              <w:right w:val="single" w:sz="8" w:space="0" w:color="auto"/>
            </w:tcBorders>
            <w:shd w:val="clear" w:color="auto" w:fill="EFD3D2"/>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sz w:val="28"/>
                <w:szCs w:val="28"/>
              </w:rPr>
              <w:t>Diplômés du supérieur (minimum bac+2</w:t>
            </w:r>
            <w:r>
              <w:rPr>
                <w:b/>
                <w:bCs/>
                <w:sz w:val="28"/>
                <w:szCs w:val="28"/>
              </w:rPr>
              <w:t>)</w:t>
            </w:r>
          </w:p>
        </w:tc>
        <w:tc>
          <w:tcPr>
            <w:tcW w:w="1874" w:type="dxa"/>
            <w:tcBorders>
              <w:top w:val="single" w:sz="8" w:space="0" w:color="auto"/>
              <w:left w:val="nil"/>
              <w:bottom w:val="single" w:sz="8" w:space="0" w:color="auto"/>
              <w:right w:val="single" w:sz="8" w:space="0" w:color="auto"/>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xml:space="preserve">6,1 </w:t>
            </w:r>
            <w:r>
              <w:rPr>
                <w:b/>
                <w:bCs/>
                <w:sz w:val="28"/>
                <w:szCs w:val="28"/>
              </w:rPr>
              <w:t>%</w:t>
            </w:r>
          </w:p>
        </w:tc>
      </w:tr>
      <w:tr w:rsidR="00000000">
        <w:tc>
          <w:tcPr>
            <w:tcW w:w="7338" w:type="dxa"/>
            <w:tcBorders>
              <w:top w:val="nil"/>
              <w:left w:val="single" w:sz="8" w:space="0" w:color="auto"/>
              <w:bottom w:val="single" w:sz="8" w:space="0" w:color="auto"/>
              <w:right w:val="single" w:sz="8" w:space="0" w:color="auto"/>
            </w:tcBorders>
            <w:shd w:val="clear" w:color="auto" w:fill="DFA7A6"/>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sz w:val="28"/>
                <w:szCs w:val="28"/>
              </w:rPr>
              <w:t>Diplômés du second cycle du secondaire (bac et équivalent</w:t>
            </w:r>
            <w:r>
              <w:rPr>
                <w:b/>
                <w:bCs/>
                <w:sz w:val="28"/>
                <w:szCs w:val="28"/>
              </w:rPr>
              <w:t>)</w:t>
            </w:r>
          </w:p>
        </w:tc>
        <w:tc>
          <w:tcPr>
            <w:tcW w:w="1874" w:type="dxa"/>
            <w:tcBorders>
              <w:top w:val="nil"/>
              <w:left w:val="nil"/>
              <w:bottom w:val="single" w:sz="8" w:space="0" w:color="auto"/>
              <w:right w:val="single" w:sz="8" w:space="0" w:color="auto"/>
            </w:tcBorders>
            <w:shd w:val="clear" w:color="auto" w:fill="DFA7A6"/>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xml:space="preserve">16,5 </w:t>
            </w:r>
            <w:r>
              <w:rPr>
                <w:b/>
                <w:bCs/>
                <w:sz w:val="28"/>
                <w:szCs w:val="28"/>
              </w:rPr>
              <w:t>%</w:t>
            </w:r>
          </w:p>
        </w:tc>
      </w:tr>
      <w:tr w:rsidR="00000000">
        <w:trPr>
          <w:trHeight w:val="578"/>
        </w:trPr>
        <w:tc>
          <w:tcPr>
            <w:tcW w:w="7338" w:type="dxa"/>
            <w:tcBorders>
              <w:top w:val="nil"/>
              <w:left w:val="single" w:sz="8" w:space="0" w:color="auto"/>
              <w:bottom w:val="single" w:sz="8" w:space="0" w:color="auto"/>
              <w:right w:val="single" w:sz="8" w:space="0" w:color="auto"/>
            </w:tcBorders>
            <w:shd w:val="clear" w:color="auto" w:fill="EFD3D2"/>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sz w:val="28"/>
                <w:szCs w:val="28"/>
              </w:rPr>
              <w:t>Diplômés du brevet ou non diplômé</w:t>
            </w:r>
            <w:r>
              <w:rPr>
                <w:b/>
                <w:bCs/>
                <w:sz w:val="28"/>
                <w:szCs w:val="28"/>
              </w:rPr>
              <w:t>s</w:t>
            </w:r>
          </w:p>
        </w:tc>
        <w:tc>
          <w:tcPr>
            <w:tcW w:w="1874" w:type="dxa"/>
            <w:tcBorders>
              <w:top w:val="nil"/>
              <w:left w:val="nil"/>
              <w:bottom w:val="single" w:sz="8" w:space="0" w:color="auto"/>
              <w:right w:val="single" w:sz="8" w:space="0" w:color="auto"/>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xml:space="preserve">37,7 </w:t>
            </w:r>
            <w:r>
              <w:rPr>
                <w:b/>
                <w:bCs/>
                <w:sz w:val="28"/>
                <w:szCs w:val="28"/>
              </w:rPr>
              <w:t>%</w:t>
            </w:r>
          </w:p>
        </w:tc>
      </w:tr>
      <w:tr w:rsidR="00000000">
        <w:trPr>
          <w:trHeight w:val="529"/>
        </w:trPr>
        <w:tc>
          <w:tcPr>
            <w:tcW w:w="7338" w:type="dxa"/>
            <w:tcBorders>
              <w:top w:val="nil"/>
              <w:left w:val="single" w:sz="8" w:space="0" w:color="auto"/>
              <w:bottom w:val="single" w:sz="8" w:space="0" w:color="auto"/>
              <w:right w:val="single" w:sz="8" w:space="0" w:color="auto"/>
            </w:tcBorders>
            <w:shd w:val="clear" w:color="auto" w:fill="EFD3D2"/>
            <w:tcMar>
              <w:top w:w="0" w:type="dxa"/>
              <w:left w:w="108" w:type="dxa"/>
              <w:bottom w:w="0" w:type="dxa"/>
              <w:right w:w="108" w:type="dxa"/>
            </w:tcMar>
            <w:vAlign w:val="center"/>
            <w:hideMark/>
          </w:tcPr>
          <w:p w:rsidR="00000000" w:rsidRDefault="006144E7">
            <w:pPr>
              <w:spacing w:before="100" w:beforeAutospacing="1" w:after="100" w:afterAutospacing="1"/>
              <w:jc w:val="center"/>
            </w:pPr>
            <w:r>
              <w:rPr>
                <w:b/>
                <w:bCs/>
                <w:sz w:val="28"/>
                <w:szCs w:val="28"/>
              </w:rPr>
              <w:t>Ensembl</w:t>
            </w:r>
            <w:r>
              <w:rPr>
                <w:b/>
                <w:bCs/>
                <w:sz w:val="28"/>
                <w:szCs w:val="28"/>
              </w:rPr>
              <w:t>e</w:t>
            </w:r>
          </w:p>
        </w:tc>
        <w:tc>
          <w:tcPr>
            <w:tcW w:w="1874" w:type="dxa"/>
            <w:tcBorders>
              <w:top w:val="nil"/>
              <w:left w:val="nil"/>
              <w:bottom w:val="single" w:sz="8" w:space="0" w:color="auto"/>
              <w:right w:val="single" w:sz="8" w:space="0" w:color="auto"/>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 xml:space="preserve">14,4 </w:t>
            </w:r>
            <w:r>
              <w:rPr>
                <w:b/>
                <w:bCs/>
                <w:sz w:val="28"/>
                <w:szCs w:val="28"/>
              </w:rPr>
              <w:t>%</w:t>
            </w:r>
          </w:p>
        </w:tc>
      </w:tr>
    </w:tbl>
    <w:p w:rsidR="00000000" w:rsidRDefault="006144E7">
      <w:pPr>
        <w:spacing w:before="100" w:beforeAutospacing="1" w:after="100" w:afterAutospacing="1"/>
        <w:jc w:val="both"/>
      </w:pPr>
      <w:r>
        <w:rPr>
          <w:sz w:val="28"/>
          <w:szCs w:val="28"/>
        </w:rPr>
        <w:t> </w:t>
      </w:r>
    </w:p>
    <w:p w:rsidR="00000000" w:rsidRDefault="006144E7">
      <w:pPr>
        <w:spacing w:before="100" w:beforeAutospacing="1" w:after="100" w:afterAutospacing="1"/>
        <w:jc w:val="both"/>
      </w:pPr>
      <w:r>
        <w:rPr>
          <w:sz w:val="28"/>
          <w:szCs w:val="28"/>
        </w:rPr>
        <w:t> </w:t>
      </w:r>
    </w:p>
    <w:p w:rsidR="00000000" w:rsidRDefault="006144E7">
      <w:pPr>
        <w:spacing w:before="100" w:beforeAutospacing="1" w:after="100" w:afterAutospacing="1"/>
        <w:jc w:val="both"/>
      </w:pPr>
      <w:r>
        <w:rPr>
          <w:sz w:val="28"/>
          <w:szCs w:val="28"/>
        </w:rPr>
        <w:t> </w:t>
      </w:r>
    </w:p>
    <w:p w:rsidR="00000000" w:rsidRDefault="006144E7">
      <w:pPr>
        <w:spacing w:before="100" w:beforeAutospacing="1" w:after="100" w:afterAutospacing="1"/>
        <w:jc w:val="both"/>
      </w:pPr>
      <w:r>
        <w:rPr>
          <w:sz w:val="28"/>
          <w:szCs w:val="28"/>
        </w:rPr>
        <w:t>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quelle est la signification de la donnée « ensemble »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quelle est l’influence du niveau de diplôme sur le taux de chômage ?</w:t>
      </w:r>
      <w:r>
        <w:rPr>
          <w:i/>
          <w:iCs/>
          <w:sz w:val="28"/>
          <w:szCs w:val="28"/>
        </w:rPr>
        <w:t> </w:t>
      </w:r>
    </w:p>
    <w:p w:rsidR="00000000" w:rsidRDefault="006144E7">
      <w:pPr>
        <w:spacing w:before="100" w:beforeAutospacing="1" w:after="100" w:afterAutospacing="1"/>
        <w:jc w:val="center"/>
      </w:pPr>
      <w:r>
        <w:rPr>
          <w:noProof/>
        </w:rPr>
        <w:drawing>
          <wp:inline distT="0" distB="0" distL="0" distR="0">
            <wp:extent cx="5534025" cy="5295900"/>
            <wp:effectExtent l="0" t="0" r="9525" b="0"/>
            <wp:docPr id="3" name="Image 3" descr="Theme-4-dipl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me-4-diplom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5295900"/>
                    </a:xfrm>
                    <a:prstGeom prst="rect">
                      <a:avLst/>
                    </a:prstGeom>
                    <a:noFill/>
                    <a:ln>
                      <a:noFill/>
                    </a:ln>
                  </pic:spPr>
                </pic:pic>
              </a:graphicData>
            </a:graphic>
          </wp:inline>
        </w:drawing>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montrez que le niveau de diplôme influence le niveau de salaire. </w:t>
      </w:r>
    </w:p>
    <w:p w:rsidR="00000000" w:rsidRDefault="006144E7">
      <w:pPr>
        <w:spacing w:before="100" w:beforeAutospacing="1" w:after="100" w:afterAutospacing="1"/>
        <w:jc w:val="both"/>
      </w:pPr>
      <w:r>
        <w:rPr>
          <w:b/>
          <w:bCs/>
          <w:color w:val="FF0000"/>
          <w:sz w:val="28"/>
          <w:szCs w:val="28"/>
          <w:u w:val="single"/>
        </w:rPr>
        <w:t>Etape 2.</w:t>
      </w:r>
      <w:r>
        <w:rPr>
          <w:sz w:val="28"/>
          <w:szCs w:val="28"/>
        </w:rPr>
        <w:t> </w:t>
      </w:r>
    </w:p>
    <w:p w:rsidR="00000000" w:rsidRDefault="006144E7">
      <w:pPr>
        <w:spacing w:before="100" w:beforeAutospacing="1" w:after="100" w:afterAutospacing="1"/>
        <w:jc w:val="both"/>
      </w:pPr>
      <w:r>
        <w:rPr>
          <w:i/>
          <w:iCs/>
          <w:color w:val="FF0000"/>
          <w:sz w:val="28"/>
          <w:szCs w:val="28"/>
        </w:rPr>
        <w:t>Déduire </w:t>
      </w:r>
      <w:r>
        <w:rPr>
          <w:i/>
          <w:iCs/>
          <w:sz w:val="28"/>
          <w:szCs w:val="28"/>
        </w:rPr>
        <w:t>:</w:t>
      </w:r>
      <w:r>
        <w:rPr>
          <w:sz w:val="28"/>
          <w:szCs w:val="28"/>
        </w:rPr>
        <w:t>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 xml:space="preserve">le diplôme est un point positif pour trouver un emploi. Le taux de chômage des </w:t>
      </w:r>
      <w:r>
        <w:rPr>
          <w:sz w:val="28"/>
          <w:szCs w:val="28"/>
        </w:rPr>
        <w:t>non diplômés est en moyenne deux fois et demi supérieur à celui des plus diplômés.</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le diplôme permet plus facilement l’accès à un emploi stable.</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 xml:space="preserve">les diplômés ont davantage de chances que les autres d’accéder à un statut de cadre avec des </w:t>
      </w:r>
      <w:r>
        <w:rPr>
          <w:sz w:val="28"/>
          <w:szCs w:val="28"/>
        </w:rPr>
        <w:t>salaires plus élevés.  </w:t>
      </w:r>
    </w:p>
    <w:p w:rsidR="00000000" w:rsidRDefault="006144E7">
      <w:pPr>
        <w:spacing w:before="100" w:beforeAutospacing="1" w:after="100" w:afterAutospacing="1"/>
        <w:jc w:val="both"/>
      </w:pPr>
      <w:r>
        <w:rPr>
          <w:b/>
          <w:bCs/>
          <w:color w:val="FF0000"/>
          <w:sz w:val="28"/>
          <w:szCs w:val="28"/>
          <w:u w:val="single"/>
        </w:rPr>
        <w:t>Etape 3.</w:t>
      </w:r>
      <w:r>
        <w:rPr>
          <w:sz w:val="28"/>
          <w:szCs w:val="28"/>
        </w:rPr>
        <w:t> </w:t>
      </w:r>
    </w:p>
    <w:p w:rsidR="00000000" w:rsidRDefault="006144E7">
      <w:pPr>
        <w:spacing w:before="100" w:beforeAutospacing="1" w:after="100" w:afterAutospacing="1"/>
        <w:jc w:val="both"/>
      </w:pPr>
      <w:r>
        <w:rPr>
          <w:i/>
          <w:iCs/>
          <w:color w:val="FF0000"/>
          <w:sz w:val="28"/>
          <w:szCs w:val="28"/>
        </w:rPr>
        <w:t>Nuancer</w:t>
      </w:r>
      <w:r>
        <w:rPr>
          <w:i/>
          <w:iCs/>
          <w:sz w:val="28"/>
          <w:szCs w:val="28"/>
        </w:rPr>
        <w:t xml:space="preserve"> : </w:t>
      </w:r>
      <w:r>
        <w:rPr>
          <w:sz w:val="28"/>
          <w:szCs w:val="28"/>
        </w:rPr>
        <w:t> </w:t>
      </w:r>
    </w:p>
    <w:p w:rsidR="00000000" w:rsidRDefault="006144E7">
      <w:pPr>
        <w:spacing w:before="100" w:beforeAutospacing="1" w:after="100" w:afterAutospacing="1"/>
        <w:jc w:val="both"/>
      </w:pPr>
      <w:r>
        <w:rPr>
          <w:sz w:val="28"/>
          <w:szCs w:val="28"/>
        </w:rPr>
        <w:t>« Malgré la crise, un jeune muni d’un BTS du bâtiment est très recherché. « Nous avons en moyenne 5 offres pour chacun de nos diplômés, assure un proviseur de lycée professionnel. Certains CAP, dans les métiers</w:t>
      </w:r>
      <w:r>
        <w:rPr>
          <w:sz w:val="28"/>
          <w:szCs w:val="28"/>
        </w:rPr>
        <w:t xml:space="preserve"> de bouche notamment, peinent à trouver des candidats malgré des salaires supérieurs à celui d’une infirmière débutante ou d’un jeune prof »… Souvent éloignées des réalités, les hiérarchies toutes faites entre métiers plus ou moins nobles influent sur les </w:t>
      </w:r>
      <w:r>
        <w:rPr>
          <w:sz w:val="28"/>
          <w:szCs w:val="28"/>
        </w:rPr>
        <w:t xml:space="preserve">choix des étudiants. Souvent, à leur détriment : les professions intellectuelles et certains univers comme l’édition, le design ou le marketing sont survalorisés. A l’inverse, sont snobés la vente, l’industrie, l’artisanat… </w:t>
      </w:r>
      <w:r>
        <w:rPr>
          <w:sz w:val="28"/>
          <w:szCs w:val="28"/>
          <w:u w:val="single"/>
        </w:rPr>
        <w:t>Des pans entiers de notre économ</w:t>
      </w:r>
      <w:r>
        <w:rPr>
          <w:sz w:val="28"/>
          <w:szCs w:val="28"/>
          <w:u w:val="single"/>
        </w:rPr>
        <w:t>ie ne trouvent pas le personnel nécessaire, de l’autre, de jeunes diplômés n’arrivent pas à se caser…</w:t>
      </w:r>
      <w:r>
        <w:rPr>
          <w:sz w:val="28"/>
          <w:szCs w:val="28"/>
        </w:rPr>
        <w:t>  Et puis il n’y a pas que l’excellence scolaire. Motivation, débrouillardise et ouverture d’esprit font la différence. »</w:t>
      </w:r>
    </w:p>
    <w:p w:rsidR="00000000" w:rsidRDefault="006144E7">
      <w:pPr>
        <w:spacing w:before="100" w:beforeAutospacing="1" w:after="100" w:afterAutospacing="1"/>
        <w:jc w:val="right"/>
      </w:pPr>
      <w:r>
        <w:rPr>
          <w:i/>
          <w:iCs/>
          <w:sz w:val="28"/>
          <w:szCs w:val="28"/>
        </w:rPr>
        <w:t>Le Nouvel Observateur, 29 janvier</w:t>
      </w:r>
      <w:r>
        <w:rPr>
          <w:i/>
          <w:iCs/>
          <w:sz w:val="28"/>
          <w:szCs w:val="28"/>
        </w:rPr>
        <w:t xml:space="preserve"> 2009.</w:t>
      </w:r>
      <w:r>
        <w:rPr>
          <w:sz w:val="28"/>
          <w:szCs w:val="28"/>
        </w:rPr>
        <w:t> </w:t>
      </w:r>
    </w:p>
    <w:p w:rsidR="00000000" w:rsidRDefault="006144E7">
      <w:pPr>
        <w:spacing w:before="100" w:beforeAutospacing="1" w:after="100" w:afterAutospacing="1"/>
        <w:ind w:left="720" w:hanging="360"/>
      </w:pPr>
      <w:r>
        <w:rPr>
          <w:rFonts w:ascii="Symbol" w:hAnsi="Symbol"/>
          <w:sz w:val="28"/>
          <w:szCs w:val="28"/>
        </w:rPr>
        <w:t></w:t>
      </w:r>
      <w:r>
        <w:rPr>
          <w:sz w:val="14"/>
          <w:szCs w:val="14"/>
        </w:rPr>
        <w:t xml:space="preserve">        </w:t>
      </w:r>
      <w:r>
        <w:rPr>
          <w:sz w:val="28"/>
          <w:szCs w:val="28"/>
        </w:rPr>
        <w:t>expliquer la phrase soulignée.</w:t>
      </w:r>
    </w:p>
    <w:p w:rsidR="00000000" w:rsidRDefault="006144E7">
      <w:pPr>
        <w:spacing w:before="100" w:beforeAutospacing="1" w:after="100" w:afterAutospacing="1"/>
        <w:ind w:left="720" w:hanging="360"/>
      </w:pPr>
      <w:r>
        <w:rPr>
          <w:rFonts w:ascii="Symbol" w:hAnsi="Symbol"/>
          <w:sz w:val="28"/>
          <w:szCs w:val="28"/>
        </w:rPr>
        <w:t></w:t>
      </w:r>
      <w:r>
        <w:rPr>
          <w:sz w:val="14"/>
          <w:szCs w:val="14"/>
        </w:rPr>
        <w:t xml:space="preserve">        </w:t>
      </w:r>
      <w:r>
        <w:rPr>
          <w:sz w:val="28"/>
          <w:szCs w:val="28"/>
        </w:rPr>
        <w:t>pourquoi y a-t-il un risque de dévalorisation des diplômes,</w:t>
      </w:r>
    </w:p>
    <w:p w:rsidR="00000000" w:rsidRDefault="006144E7">
      <w:pPr>
        <w:spacing w:before="100" w:beforeAutospacing="1" w:after="100" w:afterAutospacing="1"/>
        <w:ind w:left="720" w:hanging="360"/>
      </w:pPr>
      <w:r>
        <w:rPr>
          <w:rFonts w:ascii="Symbol" w:hAnsi="Symbol"/>
          <w:sz w:val="28"/>
          <w:szCs w:val="28"/>
        </w:rPr>
        <w:t></w:t>
      </w:r>
      <w:r>
        <w:rPr>
          <w:sz w:val="14"/>
          <w:szCs w:val="14"/>
        </w:rPr>
        <w:t xml:space="preserve">        </w:t>
      </w:r>
      <w:r>
        <w:rPr>
          <w:sz w:val="28"/>
          <w:szCs w:val="28"/>
        </w:rPr>
        <w:t>quels sont les éléments d’une insertion réussie sur le marché du travail ?</w:t>
      </w:r>
    </w:p>
    <w:p w:rsidR="00000000" w:rsidRDefault="006144E7">
      <w:pPr>
        <w:spacing w:before="100" w:beforeAutospacing="1" w:after="100" w:afterAutospacing="1"/>
      </w:pPr>
      <w:r>
        <w:rPr>
          <w:sz w:val="28"/>
          <w:szCs w:val="28"/>
        </w:rPr>
        <w:t> </w:t>
      </w:r>
      <w:r>
        <w:rPr>
          <w:b/>
          <w:bCs/>
          <w:color w:val="FF0000"/>
          <w:sz w:val="28"/>
          <w:szCs w:val="28"/>
          <w:u w:val="single"/>
        </w:rPr>
        <w:t>Etape 4</w:t>
      </w:r>
      <w:r>
        <w:rPr>
          <w:b/>
          <w:bCs/>
          <w:sz w:val="28"/>
          <w:szCs w:val="28"/>
        </w:rPr>
        <w:t>.</w:t>
      </w:r>
    </w:p>
    <w:p w:rsidR="00000000" w:rsidRDefault="006144E7">
      <w:pPr>
        <w:spacing w:before="100" w:beforeAutospacing="1" w:after="100" w:afterAutospacing="1"/>
        <w:jc w:val="both"/>
      </w:pPr>
      <w:r>
        <w:rPr>
          <w:sz w:val="28"/>
          <w:szCs w:val="28"/>
        </w:rPr>
        <w:t> </w:t>
      </w:r>
      <w:r>
        <w:rPr>
          <w:i/>
          <w:iCs/>
          <w:color w:val="FF0000"/>
          <w:sz w:val="28"/>
          <w:szCs w:val="28"/>
        </w:rPr>
        <w:t>Découvrir une notion</w:t>
      </w:r>
      <w:r>
        <w:rPr>
          <w:sz w:val="28"/>
          <w:szCs w:val="28"/>
        </w:rPr>
        <w:t> : le CAPITAL HUMAIN.</w:t>
      </w:r>
    </w:p>
    <w:p w:rsidR="00000000" w:rsidRDefault="006144E7">
      <w:pPr>
        <w:spacing w:before="100" w:beforeAutospacing="1" w:after="100" w:afterAutospacing="1"/>
        <w:jc w:val="both"/>
      </w:pPr>
      <w:r>
        <w:rPr>
          <w:sz w:val="28"/>
          <w:szCs w:val="28"/>
        </w:rPr>
        <w:t> «</w:t>
      </w:r>
      <w:r>
        <w:rPr>
          <w:sz w:val="28"/>
          <w:szCs w:val="28"/>
        </w:rPr>
        <w:t> Le capital humain est un savoir, des aptitudes et une expérience qui permettront à un individu d’être plus productif  et, de ce fait, de gagner un revenu supérieur tout au long de sa vie. »</w:t>
      </w:r>
    </w:p>
    <w:p w:rsidR="00000000" w:rsidRDefault="006144E7">
      <w:pPr>
        <w:spacing w:before="100" w:beforeAutospacing="1" w:after="100" w:afterAutospacing="1"/>
        <w:jc w:val="both"/>
      </w:pPr>
      <w:r>
        <w:rPr>
          <w:sz w:val="28"/>
          <w:szCs w:val="28"/>
        </w:rPr>
        <w:t> </w:t>
      </w:r>
      <w:r>
        <w:rPr>
          <w:rFonts w:ascii="Symbol" w:hAnsi="Symbol"/>
          <w:sz w:val="28"/>
          <w:szCs w:val="28"/>
        </w:rPr>
        <w:t></w:t>
      </w:r>
      <w:r>
        <w:rPr>
          <w:sz w:val="14"/>
          <w:szCs w:val="14"/>
        </w:rPr>
        <w:t xml:space="preserve">        </w:t>
      </w:r>
      <w:r>
        <w:rPr>
          <w:sz w:val="28"/>
          <w:szCs w:val="28"/>
        </w:rPr>
        <w:t>donnez des exemples des éléments du capital humain.</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w:t>
      </w:r>
      <w:r>
        <w:rPr>
          <w:sz w:val="14"/>
          <w:szCs w:val="14"/>
        </w:rPr>
        <w:t xml:space="preserve">      </w:t>
      </w:r>
      <w:r>
        <w:rPr>
          <w:sz w:val="28"/>
          <w:szCs w:val="28"/>
        </w:rPr>
        <w:t xml:space="preserve">pourquoi peut-on considérer qu’un individu qui dépense du temps et de l’argent pour se former raisonne comme un investisseur ? </w:t>
      </w:r>
    </w:p>
    <w:p w:rsidR="00000000" w:rsidRDefault="006144E7">
      <w:pPr>
        <w:spacing w:before="100" w:beforeAutospacing="1" w:after="100" w:afterAutospacing="1"/>
        <w:jc w:val="both"/>
      </w:pPr>
      <w:r>
        <w:rPr>
          <w:sz w:val="28"/>
          <w:szCs w:val="28"/>
        </w:rPr>
        <w:t> </w:t>
      </w:r>
    </w:p>
    <w:p w:rsidR="00000000" w:rsidRDefault="006144E7">
      <w:pPr>
        <w:spacing w:before="100" w:beforeAutospacing="1" w:after="100" w:afterAutospacing="1"/>
        <w:jc w:val="both"/>
      </w:pPr>
      <w:r>
        <w:rPr>
          <w:b/>
          <w:bCs/>
          <w:i/>
          <w:iCs/>
          <w:color w:val="FF0000"/>
          <w:sz w:val="32"/>
          <w:szCs w:val="32"/>
        </w:rPr>
        <w:t>ANALYSER  III : L’ORIGINE SOCIALE INFLUENCE-T-ELLE LA DETENTION DE DIPLOMES ?</w:t>
      </w:r>
    </w:p>
    <w:p w:rsidR="00000000" w:rsidRDefault="006144E7">
      <w:pPr>
        <w:spacing w:before="100" w:beforeAutospacing="1" w:after="100" w:afterAutospacing="1"/>
      </w:pPr>
      <w:r>
        <w:rPr>
          <w:sz w:val="28"/>
          <w:szCs w:val="28"/>
        </w:rPr>
        <w:t> </w:t>
      </w:r>
      <w:r>
        <w:rPr>
          <w:b/>
          <w:bCs/>
          <w:color w:val="FF0000"/>
          <w:sz w:val="28"/>
          <w:szCs w:val="28"/>
          <w:u w:val="single"/>
        </w:rPr>
        <w:t>Etape 1.</w:t>
      </w:r>
    </w:p>
    <w:p w:rsidR="00000000" w:rsidRDefault="006144E7">
      <w:pPr>
        <w:spacing w:before="100" w:beforeAutospacing="1" w:after="100" w:afterAutospacing="1"/>
      </w:pPr>
      <w:r>
        <w:rPr>
          <w:b/>
          <w:bCs/>
          <w:sz w:val="28"/>
          <w:szCs w:val="28"/>
        </w:rPr>
        <w:t> </w:t>
      </w:r>
      <w:r>
        <w:rPr>
          <w:i/>
          <w:iCs/>
          <w:color w:val="FF0000"/>
          <w:sz w:val="28"/>
          <w:szCs w:val="28"/>
        </w:rPr>
        <w:t>Constater </w:t>
      </w:r>
    </w:p>
    <w:p w:rsidR="00000000" w:rsidRDefault="006144E7">
      <w:pPr>
        <w:spacing w:before="100" w:beforeAutospacing="1" w:after="100" w:afterAutospacing="1"/>
      </w:pPr>
      <w:r>
        <w:rPr>
          <w:sz w:val="28"/>
          <w:szCs w:val="28"/>
        </w:rPr>
        <w:t xml:space="preserve"> Origine </w:t>
      </w:r>
      <w:r>
        <w:rPr>
          <w:sz w:val="28"/>
          <w:szCs w:val="28"/>
        </w:rPr>
        <w:t>socioprofessionnelle des étudiants français dans les universités en %      (MEN  2009) </w:t>
      </w:r>
    </w:p>
    <w:tbl>
      <w:tblPr>
        <w:tblW w:w="0" w:type="auto"/>
        <w:jc w:val="center"/>
        <w:tblCellMar>
          <w:left w:w="0" w:type="dxa"/>
          <w:right w:w="0" w:type="dxa"/>
        </w:tblCellMar>
        <w:tblLook w:val="04A0" w:firstRow="1" w:lastRow="0" w:firstColumn="1" w:lastColumn="0" w:noHBand="0" w:noVBand="1"/>
      </w:tblPr>
      <w:tblGrid>
        <w:gridCol w:w="3643"/>
        <w:gridCol w:w="1932"/>
        <w:gridCol w:w="1828"/>
        <w:gridCol w:w="1885"/>
      </w:tblGrid>
      <w:tr w:rsidR="00000000">
        <w:trPr>
          <w:jc w:val="center"/>
        </w:trPr>
        <w:tc>
          <w:tcPr>
            <w:tcW w:w="3798"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 </w:t>
            </w:r>
          </w:p>
        </w:tc>
        <w:tc>
          <w:tcPr>
            <w:tcW w:w="1984" w:type="dxa"/>
            <w:tcBorders>
              <w:top w:val="single" w:sz="8" w:space="0" w:color="C0504D"/>
              <w:left w:val="nil"/>
              <w:bottom w:val="single" w:sz="1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LICENC</w:t>
            </w:r>
            <w:r>
              <w:rPr>
                <w:rFonts w:ascii="Cambria" w:hAnsi="Cambria"/>
                <w:b/>
                <w:bCs/>
                <w:sz w:val="28"/>
                <w:szCs w:val="28"/>
              </w:rPr>
              <w:t>E</w:t>
            </w:r>
          </w:p>
        </w:tc>
        <w:tc>
          <w:tcPr>
            <w:tcW w:w="1872"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MASTE</w:t>
            </w:r>
            <w:r>
              <w:rPr>
                <w:rFonts w:ascii="Cambria" w:hAnsi="Cambria"/>
                <w:b/>
                <w:bCs/>
                <w:sz w:val="28"/>
                <w:szCs w:val="28"/>
              </w:rPr>
              <w:t>R</w:t>
            </w:r>
          </w:p>
        </w:tc>
        <w:tc>
          <w:tcPr>
            <w:tcW w:w="1901"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DOCTORA</w:t>
            </w:r>
            <w:r>
              <w:rPr>
                <w:rFonts w:ascii="Cambria" w:hAnsi="Cambria"/>
                <w:b/>
                <w:bCs/>
                <w:sz w:val="28"/>
                <w:szCs w:val="28"/>
              </w:rPr>
              <w:t>T</w:t>
            </w:r>
          </w:p>
        </w:tc>
      </w:tr>
      <w:tr w:rsidR="00000000">
        <w:trPr>
          <w:jc w:val="center"/>
        </w:trPr>
        <w:tc>
          <w:tcPr>
            <w:tcW w:w="3798"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agriculteur</w:t>
            </w:r>
            <w:r>
              <w:rPr>
                <w:rFonts w:ascii="Cambria" w:hAnsi="Cambria"/>
                <w:b/>
                <w:bCs/>
                <w:sz w:val="28"/>
                <w:szCs w:val="28"/>
              </w:rPr>
              <w:t>s</w:t>
            </w:r>
          </w:p>
        </w:tc>
        <w:tc>
          <w:tcPr>
            <w:tcW w:w="1984"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b/>
                <w:bCs/>
                <w:sz w:val="28"/>
                <w:szCs w:val="28"/>
              </w:rPr>
              <w:t>1</w:t>
            </w:r>
            <w:r>
              <w:rPr>
                <w:b/>
                <w:bCs/>
                <w:sz w:val="28"/>
                <w:szCs w:val="28"/>
              </w:rPr>
              <w:t>9</w:t>
            </w:r>
          </w:p>
        </w:tc>
        <w:tc>
          <w:tcPr>
            <w:tcW w:w="1872"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w:t>
            </w:r>
            <w:r>
              <w:rPr>
                <w:sz w:val="28"/>
                <w:szCs w:val="28"/>
              </w:rPr>
              <w:t>8</w:t>
            </w:r>
          </w:p>
        </w:tc>
        <w:tc>
          <w:tcPr>
            <w:tcW w:w="1901"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sz w:val="28"/>
                <w:szCs w:val="28"/>
              </w:rPr>
              <w:t>1,</w:t>
            </w:r>
            <w:r>
              <w:rPr>
                <w:rFonts w:ascii="Cambria" w:hAnsi="Cambria"/>
                <w:sz w:val="28"/>
                <w:szCs w:val="28"/>
              </w:rPr>
              <w:t>1</w:t>
            </w:r>
          </w:p>
        </w:tc>
      </w:tr>
      <w:tr w:rsidR="00000000">
        <w:trPr>
          <w:jc w:val="center"/>
        </w:trPr>
        <w:tc>
          <w:tcPr>
            <w:tcW w:w="3798"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employé</w:t>
            </w:r>
            <w:r>
              <w:rPr>
                <w:rFonts w:ascii="Cambria" w:hAnsi="Cambria"/>
                <w:b/>
                <w:bCs/>
                <w:sz w:val="28"/>
                <w:szCs w:val="28"/>
              </w:rPr>
              <w:t>s</w:t>
            </w:r>
          </w:p>
        </w:tc>
        <w:tc>
          <w:tcPr>
            <w:tcW w:w="1984"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15,</w:t>
            </w:r>
            <w:r>
              <w:rPr>
                <w:sz w:val="28"/>
                <w:szCs w:val="28"/>
              </w:rPr>
              <w:t>2</w:t>
            </w:r>
          </w:p>
        </w:tc>
        <w:tc>
          <w:tcPr>
            <w:tcW w:w="1872" w:type="dxa"/>
            <w:tcBorders>
              <w:top w:val="nil"/>
              <w:left w:val="nil"/>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10,</w:t>
            </w:r>
            <w:r>
              <w:rPr>
                <w:sz w:val="28"/>
                <w:szCs w:val="28"/>
              </w:rPr>
              <w:t>5</w:t>
            </w:r>
          </w:p>
        </w:tc>
        <w:tc>
          <w:tcPr>
            <w:tcW w:w="1901" w:type="dxa"/>
            <w:tcBorders>
              <w:top w:val="nil"/>
              <w:left w:val="nil"/>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sz w:val="28"/>
                <w:szCs w:val="28"/>
              </w:rPr>
              <w:t>7,</w:t>
            </w:r>
            <w:r>
              <w:rPr>
                <w:rFonts w:ascii="Cambria" w:hAnsi="Cambria"/>
                <w:sz w:val="28"/>
                <w:szCs w:val="28"/>
              </w:rPr>
              <w:t>2</w:t>
            </w:r>
          </w:p>
        </w:tc>
      </w:tr>
      <w:tr w:rsidR="00000000">
        <w:trPr>
          <w:jc w:val="center"/>
        </w:trPr>
        <w:tc>
          <w:tcPr>
            <w:tcW w:w="3798"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ouvrier</w:t>
            </w:r>
            <w:r>
              <w:rPr>
                <w:rFonts w:ascii="Cambria" w:hAnsi="Cambria"/>
                <w:b/>
                <w:bCs/>
                <w:sz w:val="28"/>
                <w:szCs w:val="28"/>
              </w:rPr>
              <w:t>s</w:t>
            </w:r>
          </w:p>
        </w:tc>
        <w:tc>
          <w:tcPr>
            <w:tcW w:w="1984"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11,</w:t>
            </w:r>
            <w:r>
              <w:rPr>
                <w:sz w:val="28"/>
                <w:szCs w:val="28"/>
              </w:rPr>
              <w:t>9</w:t>
            </w:r>
          </w:p>
        </w:tc>
        <w:tc>
          <w:tcPr>
            <w:tcW w:w="1872"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sz w:val="28"/>
                <w:szCs w:val="28"/>
              </w:rPr>
              <w:t>7,</w:t>
            </w:r>
            <w:r>
              <w:rPr>
                <w:sz w:val="28"/>
                <w:szCs w:val="28"/>
              </w:rPr>
              <w:t>4</w:t>
            </w:r>
          </w:p>
        </w:tc>
        <w:tc>
          <w:tcPr>
            <w:tcW w:w="1901"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sz w:val="28"/>
                <w:szCs w:val="28"/>
              </w:rPr>
              <w:t>4,</w:t>
            </w:r>
            <w:r>
              <w:rPr>
                <w:rFonts w:ascii="Cambria" w:hAnsi="Cambria"/>
                <w:sz w:val="28"/>
                <w:szCs w:val="28"/>
              </w:rPr>
              <w:t>5</w:t>
            </w:r>
          </w:p>
        </w:tc>
      </w:tr>
      <w:tr w:rsidR="00000000">
        <w:trPr>
          <w:jc w:val="center"/>
        </w:trPr>
        <w:tc>
          <w:tcPr>
            <w:tcW w:w="3798"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b/>
                <w:bCs/>
                <w:sz w:val="28"/>
                <w:szCs w:val="28"/>
              </w:rPr>
              <w:t>professions libérales, cadre</w:t>
            </w:r>
            <w:r>
              <w:rPr>
                <w:rFonts w:ascii="Cambria" w:hAnsi="Cambria"/>
                <w:b/>
                <w:bCs/>
                <w:sz w:val="28"/>
                <w:szCs w:val="28"/>
              </w:rPr>
              <w:t>s</w:t>
            </w:r>
          </w:p>
        </w:tc>
        <w:tc>
          <w:tcPr>
            <w:tcW w:w="1984"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sz w:val="28"/>
                <w:szCs w:val="28"/>
              </w:rPr>
              <w:t>29,</w:t>
            </w:r>
            <w:r>
              <w:rPr>
                <w:rFonts w:ascii="Cambria" w:hAnsi="Cambria"/>
                <w:sz w:val="28"/>
                <w:szCs w:val="28"/>
              </w:rPr>
              <w:t>1</w:t>
            </w:r>
          </w:p>
        </w:tc>
        <w:tc>
          <w:tcPr>
            <w:tcW w:w="1872" w:type="dxa"/>
            <w:tcBorders>
              <w:top w:val="nil"/>
              <w:left w:val="nil"/>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sz w:val="28"/>
                <w:szCs w:val="28"/>
              </w:rPr>
              <w:t>35,</w:t>
            </w:r>
            <w:r>
              <w:rPr>
                <w:rFonts w:ascii="Cambria" w:hAnsi="Cambria"/>
                <w:sz w:val="28"/>
                <w:szCs w:val="28"/>
              </w:rPr>
              <w:t>7</w:t>
            </w:r>
          </w:p>
        </w:tc>
        <w:tc>
          <w:tcPr>
            <w:tcW w:w="1901" w:type="dxa"/>
            <w:tcBorders>
              <w:top w:val="nil"/>
              <w:left w:val="nil"/>
              <w:bottom w:val="single" w:sz="8" w:space="0" w:color="C0504D"/>
              <w:right w:val="single" w:sz="8" w:space="0" w:color="C0504D"/>
            </w:tcBorders>
            <w:tcMar>
              <w:top w:w="0" w:type="dxa"/>
              <w:left w:w="108" w:type="dxa"/>
              <w:bottom w:w="0" w:type="dxa"/>
              <w:right w:w="108" w:type="dxa"/>
            </w:tcMar>
            <w:hideMark/>
          </w:tcPr>
          <w:p w:rsidR="00000000" w:rsidRDefault="006144E7">
            <w:pPr>
              <w:spacing w:before="100" w:beforeAutospacing="1" w:after="100" w:afterAutospacing="1"/>
              <w:jc w:val="center"/>
            </w:pPr>
            <w:r>
              <w:rPr>
                <w:rFonts w:ascii="Cambria" w:hAnsi="Cambria"/>
                <w:sz w:val="28"/>
                <w:szCs w:val="28"/>
              </w:rPr>
              <w:t>38,</w:t>
            </w:r>
            <w:r>
              <w:rPr>
                <w:rFonts w:ascii="Cambria" w:hAnsi="Cambria"/>
                <w:sz w:val="28"/>
                <w:szCs w:val="28"/>
              </w:rPr>
              <w:t>1</w:t>
            </w:r>
          </w:p>
        </w:tc>
      </w:tr>
    </w:tbl>
    <w:p w:rsidR="00000000" w:rsidRDefault="006144E7">
      <w:pPr>
        <w:spacing w:before="100" w:beforeAutospacing="1" w:after="100" w:afterAutospacing="1"/>
        <w:ind w:left="720"/>
        <w:jc w:val="both"/>
      </w:pPr>
      <w:r>
        <w:rPr>
          <w:sz w:val="28"/>
          <w:szCs w:val="28"/>
        </w:rPr>
        <w:t>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faire une phrase avec la donnée en gras.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quelle catégorie sociale a une progression différente des autres ?</w:t>
      </w:r>
    </w:p>
    <w:p w:rsidR="00000000" w:rsidRDefault="006144E7">
      <w:pPr>
        <w:spacing w:before="100" w:beforeAutospacing="1" w:after="100" w:afterAutospacing="1"/>
        <w:jc w:val="both"/>
      </w:pPr>
      <w:r>
        <w:rPr>
          <w:sz w:val="28"/>
          <w:szCs w:val="28"/>
        </w:rPr>
        <w:t> </w:t>
      </w:r>
      <w:r>
        <w:rPr>
          <w:b/>
          <w:bCs/>
          <w:color w:val="FF0000"/>
          <w:sz w:val="28"/>
          <w:szCs w:val="28"/>
          <w:u w:val="single"/>
        </w:rPr>
        <w:t>Etape 2.</w:t>
      </w:r>
    </w:p>
    <w:p w:rsidR="00000000" w:rsidRDefault="006144E7">
      <w:pPr>
        <w:spacing w:before="100" w:beforeAutospacing="1" w:after="100" w:afterAutospacing="1"/>
        <w:jc w:val="both"/>
      </w:pPr>
      <w:r>
        <w:rPr>
          <w:sz w:val="28"/>
          <w:szCs w:val="28"/>
        </w:rPr>
        <w:t> </w:t>
      </w:r>
      <w:r>
        <w:rPr>
          <w:i/>
          <w:iCs/>
          <w:color w:val="FF0000"/>
          <w:sz w:val="28"/>
          <w:szCs w:val="28"/>
        </w:rPr>
        <w:t>Expliquer</w:t>
      </w:r>
    </w:p>
    <w:p w:rsidR="00000000" w:rsidRDefault="006144E7">
      <w:pPr>
        <w:spacing w:before="100" w:beforeAutospacing="1" w:after="100" w:afterAutospacing="1"/>
        <w:jc w:val="both"/>
      </w:pPr>
      <w:r>
        <w:rPr>
          <w:i/>
          <w:iCs/>
          <w:sz w:val="28"/>
          <w:szCs w:val="28"/>
        </w:rPr>
        <w:t> </w:t>
      </w:r>
      <w:r>
        <w:rPr>
          <w:sz w:val="28"/>
          <w:szCs w:val="28"/>
        </w:rPr>
        <w:t>1. « Dans les familles de milieu populaire, les relations parents-enfants se font plutôt</w:t>
      </w:r>
      <w:r>
        <w:rPr>
          <w:sz w:val="28"/>
          <w:szCs w:val="28"/>
        </w:rPr>
        <w:t xml:space="preserve"> sur le mode de l’autorité, où le respect de règles immuables est privilégié…Dans les milieux plus aisés, il y a des relations de coopération entre adultes et enfants et des règles modulables en fonction des circonstances… Le style éducatif souple favorise</w:t>
      </w:r>
      <w:r>
        <w:rPr>
          <w:sz w:val="28"/>
          <w:szCs w:val="28"/>
        </w:rPr>
        <w:t xml:space="preserve"> le développement de la curiosité et de l’esprit critique, valorise les activités de connaissance fondées sur l’initiative et l’invention. »</w:t>
      </w:r>
    </w:p>
    <w:p w:rsidR="00000000" w:rsidRDefault="006144E7">
      <w:pPr>
        <w:spacing w:before="100" w:beforeAutospacing="1" w:after="100" w:afterAutospacing="1"/>
        <w:jc w:val="right"/>
      </w:pPr>
      <w:r>
        <w:rPr>
          <w:i/>
          <w:iCs/>
          <w:sz w:val="28"/>
          <w:szCs w:val="28"/>
        </w:rPr>
        <w:t xml:space="preserve">Sociologie de l’éducation, Repères, 2009 </w:t>
      </w:r>
    </w:p>
    <w:p w:rsidR="00000000" w:rsidRDefault="006144E7">
      <w:pPr>
        <w:spacing w:before="100" w:beforeAutospacing="1" w:after="100" w:afterAutospacing="1"/>
        <w:jc w:val="right"/>
      </w:pPr>
      <w:r>
        <w:rPr>
          <w:i/>
          <w:iCs/>
          <w:sz w:val="28"/>
          <w:szCs w:val="28"/>
        </w:rPr>
        <w:t>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citez et illustrez les points différenciant les pratiques éduc</w:t>
      </w:r>
      <w:r>
        <w:rPr>
          <w:sz w:val="28"/>
          <w:szCs w:val="28"/>
        </w:rPr>
        <w:t>atives.</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quelle influence cela peut-il avoir sur les acquisitions scolaires ?</w:t>
      </w:r>
    </w:p>
    <w:p w:rsidR="00000000" w:rsidRDefault="006144E7">
      <w:pPr>
        <w:spacing w:before="100" w:beforeAutospacing="1" w:after="100" w:afterAutospacing="1"/>
        <w:jc w:val="both"/>
      </w:pPr>
      <w:r>
        <w:rPr>
          <w:sz w:val="28"/>
          <w:szCs w:val="28"/>
        </w:rPr>
        <w:t xml:space="preserve"> 2. « On appelle auto sélection le résultat de décisions prises par l’élève ou par sa famille qui sont fondées sur d’autres </w:t>
      </w:r>
      <w:r>
        <w:rPr>
          <w:sz w:val="28"/>
          <w:szCs w:val="28"/>
        </w:rPr>
        <w:t>critères que le niveau de réussite scolaire, et qui conduisent l’élève soit à sortir définitivement du système d’enseignement, soit à renoncer à une filière noble pour s’engager dans une autre moins désirable… On remarque que :</w:t>
      </w:r>
    </w:p>
    <w:p w:rsidR="00000000" w:rsidRDefault="006144E7">
      <w:pPr>
        <w:spacing w:before="100" w:beforeAutospacing="1" w:after="100" w:afterAutospacing="1"/>
        <w:jc w:val="both"/>
      </w:pPr>
      <w:r>
        <w:rPr>
          <w:sz w:val="28"/>
          <w:szCs w:val="28"/>
        </w:rPr>
        <w:t> -</w:t>
      </w:r>
      <w:r>
        <w:rPr>
          <w:sz w:val="14"/>
          <w:szCs w:val="14"/>
        </w:rPr>
        <w:t xml:space="preserve">         </w:t>
      </w:r>
      <w:r>
        <w:rPr>
          <w:sz w:val="28"/>
          <w:szCs w:val="28"/>
        </w:rPr>
        <w:t>les enfants issus</w:t>
      </w:r>
      <w:r>
        <w:rPr>
          <w:sz w:val="28"/>
          <w:szCs w:val="28"/>
        </w:rPr>
        <w:t xml:space="preserve"> de classes sociales défavorisées s’engagent moins souvent dans les filières nobles que les enfants issus de classes favorisées.</w:t>
      </w:r>
    </w:p>
    <w:p w:rsidR="00000000" w:rsidRDefault="006144E7">
      <w:pPr>
        <w:spacing w:before="100" w:beforeAutospacing="1" w:after="100" w:afterAutospacing="1"/>
        <w:ind w:left="720" w:hanging="360"/>
        <w:jc w:val="both"/>
      </w:pPr>
      <w:r>
        <w:rPr>
          <w:sz w:val="28"/>
          <w:szCs w:val="28"/>
        </w:rPr>
        <w:t>-</w:t>
      </w:r>
      <w:r>
        <w:rPr>
          <w:sz w:val="14"/>
          <w:szCs w:val="14"/>
        </w:rPr>
        <w:t xml:space="preserve">         </w:t>
      </w:r>
      <w:r>
        <w:rPr>
          <w:sz w:val="28"/>
          <w:szCs w:val="28"/>
        </w:rPr>
        <w:t>les premiers quittent le système scolaire beaucoup plus tôt que les seconds. » </w:t>
      </w:r>
    </w:p>
    <w:p w:rsidR="00000000" w:rsidRDefault="006144E7">
      <w:pPr>
        <w:spacing w:before="100" w:beforeAutospacing="1" w:after="100" w:afterAutospacing="1"/>
        <w:jc w:val="right"/>
      </w:pPr>
      <w:r>
        <w:rPr>
          <w:i/>
          <w:iCs/>
          <w:sz w:val="28"/>
          <w:szCs w:val="28"/>
        </w:rPr>
        <w:t>Sociologie de l’éducation, que sais-je, 2009.</w:t>
      </w:r>
      <w:r>
        <w:rPr>
          <w:sz w:val="28"/>
          <w:szCs w:val="28"/>
        </w:rPr>
        <w:t> </w:t>
      </w:r>
    </w:p>
    <w:p w:rsidR="00000000" w:rsidRDefault="006144E7">
      <w:pPr>
        <w:spacing w:before="100" w:beforeAutospacing="1" w:after="100" w:afterAutospacing="1"/>
        <w:ind w:left="720" w:hanging="360"/>
      </w:pPr>
      <w:r>
        <w:rPr>
          <w:rFonts w:ascii="Symbol" w:hAnsi="Symbol"/>
          <w:sz w:val="28"/>
          <w:szCs w:val="28"/>
        </w:rPr>
        <w:t></w:t>
      </w:r>
      <w:r>
        <w:rPr>
          <w:sz w:val="14"/>
          <w:szCs w:val="14"/>
        </w:rPr>
        <w:t xml:space="preserve">        </w:t>
      </w:r>
      <w:r>
        <w:rPr>
          <w:sz w:val="28"/>
          <w:szCs w:val="28"/>
        </w:rPr>
        <w:t>trouvez des exemples d’auto sélection.</w:t>
      </w:r>
    </w:p>
    <w:p w:rsidR="00000000" w:rsidRDefault="006144E7">
      <w:pPr>
        <w:spacing w:before="100" w:beforeAutospacing="1" w:after="100" w:afterAutospacing="1"/>
        <w:ind w:left="720" w:hanging="360"/>
      </w:pPr>
      <w:r>
        <w:rPr>
          <w:rFonts w:ascii="Symbol" w:hAnsi="Symbol"/>
          <w:sz w:val="28"/>
          <w:szCs w:val="28"/>
        </w:rPr>
        <w:t></w:t>
      </w:r>
      <w:r>
        <w:rPr>
          <w:sz w:val="14"/>
          <w:szCs w:val="14"/>
        </w:rPr>
        <w:t xml:space="preserve">        </w:t>
      </w:r>
      <w:r>
        <w:rPr>
          <w:sz w:val="28"/>
          <w:szCs w:val="28"/>
        </w:rPr>
        <w:t>essayez d’expliquer la différence de choix de filières. </w:t>
      </w:r>
    </w:p>
    <w:p w:rsidR="00000000" w:rsidRDefault="006144E7">
      <w:pPr>
        <w:spacing w:before="100" w:beforeAutospacing="1" w:after="100" w:afterAutospacing="1"/>
      </w:pPr>
      <w:r>
        <w:rPr>
          <w:color w:val="008080"/>
          <w:sz w:val="28"/>
          <w:szCs w:val="28"/>
        </w:rPr>
        <w:t>POSSIBILITE D’INCLURE ICI ANALYSE DIFFERENCIATION  FILLES/GARCONS +/OU ANALYSE DES « QUARTIERS </w:t>
      </w:r>
      <w:r>
        <w:rPr>
          <w:color w:val="008080"/>
          <w:sz w:val="28"/>
          <w:szCs w:val="28"/>
        </w:rPr>
        <w:t>»</w:t>
      </w:r>
      <w:r>
        <w:rPr>
          <w:sz w:val="28"/>
          <w:szCs w:val="28"/>
        </w:rPr>
        <w:t> </w:t>
      </w:r>
    </w:p>
    <w:p w:rsidR="00000000" w:rsidRDefault="006144E7">
      <w:pPr>
        <w:spacing w:before="100" w:beforeAutospacing="1" w:after="100" w:afterAutospacing="1"/>
      </w:pPr>
      <w:r>
        <w:rPr>
          <w:b/>
          <w:bCs/>
          <w:color w:val="FF0000"/>
          <w:sz w:val="28"/>
          <w:szCs w:val="28"/>
          <w:u w:val="single"/>
        </w:rPr>
        <w:t xml:space="preserve">Etape 3. </w:t>
      </w:r>
      <w:r>
        <w:rPr>
          <w:b/>
          <w:bCs/>
          <w:sz w:val="28"/>
          <w:szCs w:val="28"/>
        </w:rPr>
        <w:t> </w:t>
      </w:r>
    </w:p>
    <w:p w:rsidR="00000000" w:rsidRDefault="006144E7">
      <w:pPr>
        <w:spacing w:before="100" w:beforeAutospacing="1" w:after="100" w:afterAutospacing="1"/>
      </w:pPr>
      <w:r>
        <w:rPr>
          <w:i/>
          <w:iCs/>
          <w:color w:val="FF0000"/>
          <w:sz w:val="28"/>
          <w:szCs w:val="28"/>
        </w:rPr>
        <w:t>Bilan</w:t>
      </w:r>
      <w:r>
        <w:rPr>
          <w:sz w:val="28"/>
          <w:szCs w:val="28"/>
        </w:rPr>
        <w:t> </w:t>
      </w:r>
    </w:p>
    <w:p w:rsidR="00000000" w:rsidRDefault="006144E7">
      <w:pPr>
        <w:spacing w:before="100" w:beforeAutospacing="1" w:after="100" w:afterAutospacing="1"/>
      </w:pPr>
      <w:r>
        <w:rPr>
          <w:sz w:val="28"/>
          <w:szCs w:val="28"/>
        </w:rPr>
        <w:t xml:space="preserve">La </w:t>
      </w:r>
      <w:r>
        <w:rPr>
          <w:b/>
          <w:bCs/>
          <w:sz w:val="28"/>
          <w:szCs w:val="28"/>
        </w:rPr>
        <w:t>massification scolaire</w:t>
      </w:r>
      <w:r>
        <w:rPr>
          <w:sz w:val="28"/>
          <w:szCs w:val="28"/>
        </w:rPr>
        <w:t xml:space="preserve"> n’a pas réalisé </w:t>
      </w:r>
      <w:r>
        <w:rPr>
          <w:b/>
          <w:bCs/>
          <w:sz w:val="28"/>
          <w:szCs w:val="28"/>
        </w:rPr>
        <w:t>l’égalité des chances</w:t>
      </w:r>
      <w:r>
        <w:rPr>
          <w:sz w:val="28"/>
          <w:szCs w:val="28"/>
        </w:rPr>
        <w:t xml:space="preserve"> à l’école. </w:t>
      </w:r>
      <w:r>
        <w:rPr>
          <w:i/>
          <w:iCs/>
          <w:color w:val="FF0000"/>
          <w:sz w:val="28"/>
          <w:szCs w:val="28"/>
        </w:rPr>
        <w:t> </w:t>
      </w:r>
    </w:p>
    <w:p w:rsidR="00000000" w:rsidRDefault="006144E7">
      <w:pPr>
        <w:spacing w:before="100" w:beforeAutospacing="1" w:after="100" w:afterAutospacing="1"/>
      </w:pPr>
      <w:r>
        <w:rPr>
          <w:i/>
          <w:iCs/>
          <w:color w:val="FF0000"/>
          <w:sz w:val="28"/>
          <w:szCs w:val="28"/>
        </w:rPr>
        <w:t>Vérification des connaissances</w:t>
      </w:r>
      <w:r>
        <w:rPr>
          <w:sz w:val="28"/>
          <w:szCs w:val="28"/>
        </w:rPr>
        <w:t> </w:t>
      </w:r>
    </w:p>
    <w:p w:rsidR="00000000" w:rsidRDefault="006144E7">
      <w:pPr>
        <w:spacing w:before="100" w:beforeAutospacing="1" w:after="100" w:afterAutospacing="1"/>
      </w:pPr>
      <w:r>
        <w:rPr>
          <w:b/>
          <w:bCs/>
          <w:sz w:val="28"/>
          <w:szCs w:val="28"/>
          <w:u w:val="single"/>
        </w:rPr>
        <w:t>VRAI OU FAUX</w:t>
      </w:r>
      <w:r>
        <w:rPr>
          <w:sz w:val="28"/>
          <w:szCs w:val="28"/>
        </w:rPr>
        <w:t> : </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les écarts de taux de réussite au bac se sont réduits entre enfants d’ouvriers et enfants de cadres  </w:t>
      </w:r>
      <w:r>
        <w:rPr>
          <w:sz w:val="28"/>
          <w:szCs w:val="28"/>
        </w:rPr>
        <w:t>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dans l’enseignement supérieur, les enfants d’ouvriers sont sur représentés dans les filières courtes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les enfants de milieux modestes accèdent de plus en plus à l’enseignement supérieur     </w:t>
      </w:r>
      <w:r>
        <w:rPr>
          <w:sz w:val="28"/>
          <w:szCs w:val="28"/>
        </w:rPr>
        <w:t>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l’école est obligatoire pour tous jusqu’à 16 ans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les enfants issus de milieux sociaux favorisés red</w:t>
      </w:r>
      <w:r>
        <w:rPr>
          <w:sz w:val="28"/>
          <w:szCs w:val="28"/>
        </w:rPr>
        <w:t>oublent moins souvent que ceux issus de milieux modestes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le capital humain correspond à l’ensemble de la main d’œuvre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on parle d’égalité des chances quand l’origine sociale n’influe pas sur le diplôme obtenu                  Vrai         Faux</w:t>
      </w:r>
    </w:p>
    <w:p w:rsidR="00000000" w:rsidRDefault="006144E7">
      <w:pPr>
        <w:spacing w:before="100" w:beforeAutospacing="1" w:after="100" w:afterAutospacing="1"/>
        <w:ind w:left="720" w:hanging="360"/>
        <w:jc w:val="both"/>
      </w:pPr>
      <w:r>
        <w:rPr>
          <w:rFonts w:ascii="Symbol" w:hAnsi="Symbol"/>
          <w:sz w:val="28"/>
          <w:szCs w:val="28"/>
        </w:rPr>
        <w:t></w:t>
      </w:r>
      <w:r>
        <w:rPr>
          <w:sz w:val="14"/>
          <w:szCs w:val="14"/>
        </w:rPr>
        <w:t xml:space="preserve">        </w:t>
      </w:r>
      <w:r>
        <w:rPr>
          <w:sz w:val="28"/>
          <w:szCs w:val="28"/>
        </w:rPr>
        <w:t>le diplôme protège du chômage                                                                                             </w:t>
      </w:r>
      <w:r>
        <w:rPr>
          <w:sz w:val="28"/>
          <w:szCs w:val="28"/>
        </w:rPr>
        <w:t>         Vrai         Faux </w:t>
      </w:r>
    </w:p>
    <w:p w:rsidR="00000000" w:rsidRDefault="006144E7">
      <w:pPr>
        <w:spacing w:before="100" w:beforeAutospacing="1" w:after="100" w:afterAutospacing="1"/>
        <w:jc w:val="both"/>
      </w:pPr>
      <w:r>
        <w:rPr>
          <w:sz w:val="28"/>
          <w:szCs w:val="28"/>
        </w:rPr>
        <w:t> </w:t>
      </w:r>
      <w:r>
        <w:rPr>
          <w:b/>
          <w:bCs/>
          <w:sz w:val="28"/>
          <w:szCs w:val="28"/>
          <w:u w:val="single"/>
        </w:rPr>
        <w:t>TEXTE A COMPLETER</w:t>
      </w:r>
      <w:r>
        <w:rPr>
          <w:sz w:val="28"/>
          <w:szCs w:val="28"/>
        </w:rPr>
        <w:t xml:space="preserve"> avec les termes suivants : </w:t>
      </w:r>
      <w:r>
        <w:rPr>
          <w:i/>
          <w:iCs/>
          <w:sz w:val="28"/>
          <w:szCs w:val="28"/>
        </w:rPr>
        <w:t>chômage, crise économique, études, moyennement qualifiés.</w:t>
      </w:r>
    </w:p>
    <w:p w:rsidR="00000000" w:rsidRDefault="006144E7">
      <w:pPr>
        <w:spacing w:before="100" w:beforeAutospacing="1" w:after="100" w:afterAutospacing="1"/>
        <w:jc w:val="both"/>
      </w:pPr>
      <w:r>
        <w:rPr>
          <w:i/>
          <w:iCs/>
          <w:sz w:val="28"/>
          <w:szCs w:val="28"/>
        </w:rPr>
        <w:t> </w:t>
      </w:r>
      <w:r>
        <w:rPr>
          <w:sz w:val="28"/>
          <w:szCs w:val="28"/>
        </w:rPr>
        <w:t>Depuis plusieurs décennies, la montée du chômage incite les jeunes à prolonger leurs ……………De ce fait, le nombre de jeunes t</w:t>
      </w:r>
      <w:r>
        <w:rPr>
          <w:sz w:val="28"/>
          <w:szCs w:val="28"/>
        </w:rPr>
        <w:t>rès qualifiés a fortement augmenté. Mais, du fait de la ……………………., le nombre des emplois très qualifiés n’a pas augmenté de façon aussi rapide. C’est pourquoi certains jeunes diplômés sont obligés d’accepter des emplois…………………………Une partie des jeunes moyen</w:t>
      </w:r>
      <w:r>
        <w:rPr>
          <w:sz w:val="28"/>
          <w:szCs w:val="28"/>
        </w:rPr>
        <w:t>nement qualifiés se tourne alors vers des emplois peu qualifiés. Cela contribue à la montée du ………………………. des jeunes sortis de l’école avec peu ou pas de diplômes.</w:t>
      </w:r>
    </w:p>
    <w:p w:rsidR="006144E7" w:rsidRDefault="006144E7">
      <w:pPr>
        <w:spacing w:before="100" w:beforeAutospacing="1" w:after="100" w:afterAutospacing="1"/>
      </w:pPr>
      <w:r>
        <w:rPr>
          <w:sz w:val="28"/>
          <w:szCs w:val="28"/>
        </w:rPr>
        <w:t> </w:t>
      </w:r>
      <w:r>
        <w:rPr>
          <w:b/>
          <w:bCs/>
          <w:sz w:val="36"/>
          <w:szCs w:val="36"/>
          <w:u w:val="single"/>
        </w:rPr>
        <w:t>QUESTION II </w:t>
      </w:r>
      <w:r>
        <w:rPr>
          <w:b/>
          <w:bCs/>
          <w:sz w:val="36"/>
          <w:szCs w:val="36"/>
        </w:rPr>
        <w:t>: LE CHOMAGE : DES COUTS SALARIAUX TROP ELEVES OU UNE INSUFFISANCE DE LA DEMAND</w:t>
      </w:r>
      <w:r>
        <w:rPr>
          <w:b/>
          <w:bCs/>
          <w:sz w:val="36"/>
          <w:szCs w:val="36"/>
        </w:rPr>
        <w:t>E ?</w:t>
      </w:r>
    </w:p>
    <w:sectPr w:rsidR="006144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4"/>
  </w:compat>
  <w:rsids>
    <w:rsidRoot w:val="00877D48"/>
    <w:rsid w:val="006144E7"/>
    <w:rsid w:val="00877D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666633"/>
      <w:u w:val="single"/>
    </w:rPr>
  </w:style>
  <w:style w:type="character" w:styleId="Lienhypertextesuivivisit">
    <w:name w:val="FollowedHyperlink"/>
    <w:basedOn w:val="Policepardfaut"/>
    <w:uiPriority w:val="99"/>
    <w:semiHidden/>
    <w:unhideWhenUsed/>
    <w:rPr>
      <w:color w:val="333366"/>
      <w:u w:val="single"/>
    </w:rPr>
  </w:style>
  <w:style w:type="paragraph" w:styleId="Textedebulles">
    <w:name w:val="Balloon Text"/>
    <w:basedOn w:val="Normal"/>
    <w:link w:val="TextedebullesCar"/>
    <w:uiPriority w:val="99"/>
    <w:semiHidden/>
    <w:unhideWhenUsed/>
    <w:rsid w:val="00877D48"/>
    <w:rPr>
      <w:rFonts w:ascii="Tahoma" w:hAnsi="Tahoma" w:cs="Tahoma"/>
      <w:sz w:val="16"/>
      <w:szCs w:val="16"/>
    </w:rPr>
  </w:style>
  <w:style w:type="character" w:customStyle="1" w:styleId="TextedebullesCar">
    <w:name w:val="Texte de bulles Car"/>
    <w:basedOn w:val="Policepardfaut"/>
    <w:link w:val="Textedebulles"/>
    <w:uiPriority w:val="99"/>
    <w:semiHidden/>
    <w:rsid w:val="00877D48"/>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666633"/>
      <w:u w:val="single"/>
    </w:rPr>
  </w:style>
  <w:style w:type="character" w:styleId="Lienhypertextesuivivisit">
    <w:name w:val="FollowedHyperlink"/>
    <w:basedOn w:val="Policepardfaut"/>
    <w:uiPriority w:val="99"/>
    <w:semiHidden/>
    <w:unhideWhenUsed/>
    <w:rPr>
      <w:color w:val="333366"/>
      <w:u w:val="single"/>
    </w:rPr>
  </w:style>
  <w:style w:type="paragraph" w:styleId="Textedebulles">
    <w:name w:val="Balloon Text"/>
    <w:basedOn w:val="Normal"/>
    <w:link w:val="TextedebullesCar"/>
    <w:uiPriority w:val="99"/>
    <w:semiHidden/>
    <w:unhideWhenUsed/>
    <w:rsid w:val="00877D48"/>
    <w:rPr>
      <w:rFonts w:ascii="Tahoma" w:hAnsi="Tahoma" w:cs="Tahoma"/>
      <w:sz w:val="16"/>
      <w:szCs w:val="16"/>
    </w:rPr>
  </w:style>
  <w:style w:type="character" w:customStyle="1" w:styleId="TextedebullesCar">
    <w:name w:val="Texte de bulles Car"/>
    <w:basedOn w:val="Policepardfaut"/>
    <w:link w:val="Textedebulles"/>
    <w:uiPriority w:val="99"/>
    <w:semiHidden/>
    <w:rsid w:val="00877D48"/>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1756</Words>
  <Characters>9662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Dilpôme et emploi</vt:lpstr>
    </vt:vector>
  </TitlesOfParts>
  <Company/>
  <LinksUpToDate>false</LinksUpToDate>
  <CharactersWithSpaces>11396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Dilpôme et emploi</dc:title>
  <dc:creator>Franck</dc:creator>
  <cp:lastModifiedBy>Franck</cp:lastModifiedBy>
  <cp:revision>2</cp:revision>
  <dcterms:created xsi:type="dcterms:W3CDTF">2015-05-02T15:52:00Z</dcterms:created>
  <dcterms:modified xsi:type="dcterms:W3CDTF">2015-05-02T15:52:00Z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ricepapr 000</vt:lpwstr>
  </property>
</Properties>
</file>