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D7FB8" w:rsidRPr="00AD7FB8" w14:paraId="78344E63" w14:textId="77777777" w:rsidTr="00AD7FB8">
        <w:tc>
          <w:tcPr>
            <w:tcW w:w="4606" w:type="dxa"/>
          </w:tcPr>
          <w:p w14:paraId="5CE4E874" w14:textId="77777777" w:rsidR="00AD7FB8" w:rsidRPr="00AD7FB8" w:rsidRDefault="00AD7FB8">
            <w:pPr>
              <w:rPr>
                <w:rFonts w:ascii="Tahoma" w:hAnsi="Tahoma" w:cs="Tahoma"/>
                <w:sz w:val="24"/>
                <w:szCs w:val="24"/>
              </w:rPr>
            </w:pPr>
            <w:r w:rsidRPr="00AD7FB8">
              <w:rPr>
                <w:rFonts w:ascii="Tahoma" w:hAnsi="Tahoma" w:cs="Tahoma"/>
                <w:sz w:val="24"/>
                <w:szCs w:val="24"/>
              </w:rPr>
              <w:t>Niveau</w:t>
            </w:r>
          </w:p>
        </w:tc>
        <w:tc>
          <w:tcPr>
            <w:tcW w:w="4606" w:type="dxa"/>
          </w:tcPr>
          <w:p w14:paraId="54B67F09" w14:textId="77777777" w:rsidR="00AD7FB8" w:rsidRPr="00AD7FB8" w:rsidRDefault="00AD7FB8">
            <w:pPr>
              <w:rPr>
                <w:rFonts w:ascii="Tahoma" w:hAnsi="Tahoma" w:cs="Tahoma"/>
                <w:sz w:val="24"/>
                <w:szCs w:val="24"/>
              </w:rPr>
            </w:pPr>
            <w:r w:rsidRPr="00AD7FB8">
              <w:rPr>
                <w:rFonts w:ascii="Tahoma" w:hAnsi="Tahoma" w:cs="Tahoma"/>
                <w:sz w:val="24"/>
                <w:szCs w:val="24"/>
              </w:rPr>
              <w:t>2</w:t>
            </w:r>
            <w:r w:rsidRPr="00AD7FB8">
              <w:rPr>
                <w:rFonts w:ascii="Tahoma" w:hAnsi="Tahoma" w:cs="Tahoma"/>
                <w:sz w:val="24"/>
                <w:szCs w:val="24"/>
                <w:vertAlign w:val="superscript"/>
              </w:rPr>
              <w:t>nde</w:t>
            </w:r>
          </w:p>
        </w:tc>
      </w:tr>
      <w:tr w:rsidR="00AD7FB8" w:rsidRPr="00AD7FB8" w14:paraId="07DB6523" w14:textId="77777777" w:rsidTr="00AD7FB8">
        <w:tc>
          <w:tcPr>
            <w:tcW w:w="4606" w:type="dxa"/>
          </w:tcPr>
          <w:p w14:paraId="09B02F2B" w14:textId="77777777" w:rsidR="00AD7FB8" w:rsidRPr="00AD7FB8" w:rsidRDefault="00AD7FB8">
            <w:pPr>
              <w:rPr>
                <w:rFonts w:ascii="Tahoma" w:hAnsi="Tahoma" w:cs="Tahoma"/>
                <w:sz w:val="24"/>
                <w:szCs w:val="24"/>
              </w:rPr>
            </w:pPr>
            <w:r w:rsidRPr="00AD7FB8">
              <w:rPr>
                <w:rFonts w:ascii="Tahoma" w:hAnsi="Tahoma" w:cs="Tahoma"/>
                <w:sz w:val="24"/>
                <w:szCs w:val="24"/>
              </w:rPr>
              <w:t>Partie du programme concernée</w:t>
            </w:r>
          </w:p>
        </w:tc>
        <w:tc>
          <w:tcPr>
            <w:tcW w:w="4606" w:type="dxa"/>
          </w:tcPr>
          <w:p w14:paraId="470E3A32" w14:textId="77777777" w:rsidR="00AD7FB8" w:rsidRPr="00AD7FB8" w:rsidRDefault="00AD7FB8">
            <w:pPr>
              <w:rPr>
                <w:rFonts w:ascii="Tahoma" w:hAnsi="Tahoma" w:cs="Tahoma"/>
                <w:sz w:val="24"/>
                <w:szCs w:val="24"/>
              </w:rPr>
            </w:pPr>
            <w:r w:rsidRPr="00AD7FB8">
              <w:rPr>
                <w:rFonts w:ascii="Tahoma" w:hAnsi="Tahoma" w:cs="Tahoma"/>
                <w:sz w:val="24"/>
                <w:szCs w:val="24"/>
              </w:rPr>
              <w:t>Regards croisés : quelles relations entre</w:t>
            </w:r>
            <w:r w:rsidR="0011409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D7FB8">
              <w:rPr>
                <w:rFonts w:ascii="Tahoma" w:hAnsi="Tahoma" w:cs="Tahoma"/>
                <w:sz w:val="24"/>
                <w:szCs w:val="24"/>
              </w:rPr>
              <w:t>le diplôme, l’emploi et le salaire ?</w:t>
            </w:r>
          </w:p>
        </w:tc>
      </w:tr>
      <w:tr w:rsidR="00AD7FB8" w:rsidRPr="00AD7FB8" w14:paraId="2BBAFA24" w14:textId="77777777" w:rsidTr="00AD7FB8">
        <w:tc>
          <w:tcPr>
            <w:tcW w:w="4606" w:type="dxa"/>
          </w:tcPr>
          <w:p w14:paraId="06C3A272" w14:textId="77777777" w:rsidR="00AD7FB8" w:rsidRPr="00AD7FB8" w:rsidRDefault="00AD7FB8">
            <w:pPr>
              <w:rPr>
                <w:rFonts w:ascii="Tahoma" w:hAnsi="Tahoma" w:cs="Tahoma"/>
                <w:sz w:val="24"/>
                <w:szCs w:val="24"/>
              </w:rPr>
            </w:pPr>
            <w:r w:rsidRPr="00AD7FB8">
              <w:rPr>
                <w:rFonts w:ascii="Tahoma" w:hAnsi="Tahoma" w:cs="Tahoma"/>
                <w:sz w:val="24"/>
                <w:szCs w:val="24"/>
              </w:rPr>
              <w:t>Objectifs d’apprentissage</w:t>
            </w:r>
          </w:p>
        </w:tc>
        <w:tc>
          <w:tcPr>
            <w:tcW w:w="4606" w:type="dxa"/>
          </w:tcPr>
          <w:p w14:paraId="1A3BA1C5" w14:textId="77777777" w:rsidR="00AD7FB8" w:rsidRPr="00AD7FB8" w:rsidRDefault="00AD7FB8">
            <w:pPr>
              <w:rPr>
                <w:rFonts w:ascii="Tahoma" w:hAnsi="Tahoma" w:cs="Tahoma"/>
                <w:sz w:val="24"/>
                <w:szCs w:val="24"/>
              </w:rPr>
            </w:pPr>
            <w:r w:rsidRPr="00AD7FB8">
              <w:rPr>
                <w:rFonts w:ascii="Tahoma" w:hAnsi="Tahoma" w:cs="Tahoma"/>
                <w:sz w:val="24"/>
                <w:szCs w:val="24"/>
              </w:rPr>
              <w:t>OA2 : savoir que le manque de qualification est une cause du chômage</w:t>
            </w:r>
          </w:p>
          <w:p w14:paraId="7CB9B870" w14:textId="559B6C87" w:rsidR="00AD7FB8" w:rsidRPr="00AD7FB8" w:rsidRDefault="00AD7FB8">
            <w:pPr>
              <w:rPr>
                <w:rFonts w:ascii="Tahoma" w:hAnsi="Tahoma" w:cs="Tahoma"/>
                <w:sz w:val="24"/>
                <w:szCs w:val="24"/>
              </w:rPr>
            </w:pPr>
            <w:r w:rsidRPr="00AD7FB8">
              <w:rPr>
                <w:rFonts w:ascii="Tahoma" w:hAnsi="Tahoma" w:cs="Tahoma"/>
                <w:sz w:val="24"/>
                <w:szCs w:val="24"/>
              </w:rPr>
              <w:t>OA3 : comprendre que le salaire est</w:t>
            </w:r>
            <w:r w:rsidR="00615C01">
              <w:rPr>
                <w:rFonts w:ascii="Tahoma" w:hAnsi="Tahoma" w:cs="Tahoma"/>
                <w:sz w:val="24"/>
                <w:szCs w:val="24"/>
              </w:rPr>
              <w:t xml:space="preserve"> D</w:t>
            </w:r>
            <w:r w:rsidR="00615C01" w:rsidRPr="00AD7FB8">
              <w:rPr>
                <w:rFonts w:ascii="Tahoma" w:hAnsi="Tahoma" w:cs="Tahoma"/>
                <w:sz w:val="24"/>
                <w:szCs w:val="24"/>
              </w:rPr>
              <w:t>éterminé</w:t>
            </w:r>
            <w:r w:rsidRPr="00AD7FB8">
              <w:rPr>
                <w:rFonts w:ascii="Tahoma" w:hAnsi="Tahoma" w:cs="Tahoma"/>
                <w:sz w:val="24"/>
                <w:szCs w:val="24"/>
              </w:rPr>
              <w:t xml:space="preserve"> par le niveau de formation</w:t>
            </w:r>
          </w:p>
          <w:p w14:paraId="54A7281E" w14:textId="53026C12" w:rsidR="00AD7FB8" w:rsidRPr="00AD7FB8" w:rsidRDefault="00AD7FB8" w:rsidP="00DB1056">
            <w:pPr>
              <w:rPr>
                <w:rFonts w:ascii="Tahoma" w:hAnsi="Tahoma" w:cs="Tahoma"/>
                <w:sz w:val="24"/>
                <w:szCs w:val="24"/>
              </w:rPr>
            </w:pPr>
            <w:r w:rsidRPr="00AD7FB8">
              <w:rPr>
                <w:rFonts w:ascii="Tahoma" w:hAnsi="Tahoma" w:cs="Tahoma"/>
                <w:sz w:val="24"/>
                <w:szCs w:val="24"/>
              </w:rPr>
              <w:t>OA 4 : savoir qu’à niveau de diplôme</w:t>
            </w:r>
            <w:r w:rsidR="0011409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D7FB8">
              <w:rPr>
                <w:rFonts w:ascii="Tahoma" w:hAnsi="Tahoma" w:cs="Tahoma"/>
                <w:sz w:val="24"/>
                <w:szCs w:val="24"/>
              </w:rPr>
              <w:t>égal, le salaire peut varier selon différents</w:t>
            </w:r>
            <w:r w:rsidR="00615C0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D7FB8">
              <w:rPr>
                <w:rFonts w:ascii="Tahoma" w:hAnsi="Tahoma" w:cs="Tahoma"/>
                <w:sz w:val="24"/>
                <w:szCs w:val="24"/>
              </w:rPr>
              <w:t>facteurs notamment</w:t>
            </w:r>
            <w:r w:rsidR="00615C0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D7FB8">
              <w:rPr>
                <w:rFonts w:ascii="Tahoma" w:hAnsi="Tahoma" w:cs="Tahoma"/>
                <w:sz w:val="24"/>
                <w:szCs w:val="24"/>
              </w:rPr>
              <w:t>l’</w:t>
            </w:r>
            <w:r w:rsidR="00615C01" w:rsidRPr="00AD7FB8">
              <w:rPr>
                <w:rFonts w:ascii="Tahoma" w:hAnsi="Tahoma" w:cs="Tahoma"/>
                <w:sz w:val="24"/>
                <w:szCs w:val="24"/>
              </w:rPr>
              <w:t>expérience</w:t>
            </w:r>
            <w:r w:rsidRPr="00AD7FB8">
              <w:rPr>
                <w:rFonts w:ascii="Tahoma" w:hAnsi="Tahoma" w:cs="Tahoma"/>
                <w:sz w:val="24"/>
                <w:szCs w:val="24"/>
              </w:rPr>
              <w:t xml:space="preserve"> acquise, le type d’entreprise, le genre</w:t>
            </w:r>
          </w:p>
        </w:tc>
      </w:tr>
      <w:tr w:rsidR="00AD7FB8" w:rsidRPr="00AD7FB8" w14:paraId="263C7C08" w14:textId="77777777" w:rsidTr="00AD7FB8">
        <w:tc>
          <w:tcPr>
            <w:tcW w:w="4606" w:type="dxa"/>
          </w:tcPr>
          <w:p w14:paraId="3F1AF87E" w14:textId="77777777" w:rsidR="00AD7FB8" w:rsidRPr="00AD7FB8" w:rsidRDefault="00AD7FB8">
            <w:pPr>
              <w:rPr>
                <w:rFonts w:ascii="Tahoma" w:hAnsi="Tahoma" w:cs="Tahoma"/>
                <w:sz w:val="24"/>
                <w:szCs w:val="24"/>
              </w:rPr>
            </w:pPr>
            <w:r w:rsidRPr="00AD7FB8">
              <w:rPr>
                <w:rFonts w:ascii="Tahoma" w:hAnsi="Tahoma" w:cs="Tahoma"/>
                <w:sz w:val="24"/>
                <w:szCs w:val="24"/>
              </w:rPr>
              <w:t>Type d’activité</w:t>
            </w:r>
          </w:p>
        </w:tc>
        <w:tc>
          <w:tcPr>
            <w:tcW w:w="4606" w:type="dxa"/>
          </w:tcPr>
          <w:p w14:paraId="08BBC335" w14:textId="77777777" w:rsidR="00AD7FB8" w:rsidRPr="00AD7FB8" w:rsidRDefault="00AD7FB8">
            <w:pPr>
              <w:rPr>
                <w:rFonts w:ascii="Tahoma" w:hAnsi="Tahoma" w:cs="Tahoma"/>
                <w:sz w:val="24"/>
                <w:szCs w:val="24"/>
              </w:rPr>
            </w:pPr>
            <w:r w:rsidRPr="00AD7FB8">
              <w:rPr>
                <w:rFonts w:ascii="Tahoma" w:hAnsi="Tahoma" w:cs="Tahoma"/>
                <w:sz w:val="24"/>
                <w:szCs w:val="24"/>
              </w:rPr>
              <w:t>Travail de groupe sur documents statistiques</w:t>
            </w:r>
          </w:p>
        </w:tc>
      </w:tr>
      <w:tr w:rsidR="00AD7FB8" w:rsidRPr="00AD7FB8" w14:paraId="2257FF24" w14:textId="77777777" w:rsidTr="00AD7FB8">
        <w:tc>
          <w:tcPr>
            <w:tcW w:w="4606" w:type="dxa"/>
          </w:tcPr>
          <w:p w14:paraId="796F0616" w14:textId="77777777" w:rsidR="00AD7FB8" w:rsidRPr="00AD7FB8" w:rsidRDefault="00AD7FB8">
            <w:pPr>
              <w:rPr>
                <w:rFonts w:ascii="Tahoma" w:hAnsi="Tahoma" w:cs="Tahoma"/>
                <w:sz w:val="24"/>
                <w:szCs w:val="24"/>
              </w:rPr>
            </w:pPr>
            <w:r w:rsidRPr="00AD7FB8">
              <w:rPr>
                <w:rFonts w:ascii="Tahoma" w:hAnsi="Tahoma" w:cs="Tahoma"/>
                <w:sz w:val="24"/>
                <w:szCs w:val="24"/>
              </w:rPr>
              <w:t>Durée de l’activité</w:t>
            </w:r>
          </w:p>
        </w:tc>
        <w:tc>
          <w:tcPr>
            <w:tcW w:w="4606" w:type="dxa"/>
          </w:tcPr>
          <w:p w14:paraId="33496943" w14:textId="77777777" w:rsidR="00AD7FB8" w:rsidRPr="00AD7FB8" w:rsidRDefault="00AD7FB8">
            <w:pPr>
              <w:rPr>
                <w:rFonts w:ascii="Tahoma" w:hAnsi="Tahoma" w:cs="Tahoma"/>
                <w:sz w:val="24"/>
                <w:szCs w:val="24"/>
              </w:rPr>
            </w:pPr>
            <w:r w:rsidRPr="00AD7FB8">
              <w:rPr>
                <w:rFonts w:ascii="Tahoma" w:hAnsi="Tahoma" w:cs="Tahoma"/>
                <w:sz w:val="24"/>
                <w:szCs w:val="24"/>
              </w:rPr>
              <w:t>1h30</w:t>
            </w:r>
          </w:p>
        </w:tc>
      </w:tr>
    </w:tbl>
    <w:p w14:paraId="24E3CCB7" w14:textId="77777777" w:rsidR="00AD7FB8" w:rsidRPr="00AD7FB8" w:rsidRDefault="00AD7FB8">
      <w:pPr>
        <w:rPr>
          <w:rFonts w:ascii="Tahoma" w:hAnsi="Tahoma" w:cs="Tahoma"/>
          <w:sz w:val="24"/>
          <w:szCs w:val="24"/>
        </w:rPr>
      </w:pPr>
    </w:p>
    <w:p w14:paraId="52314AA4" w14:textId="77777777" w:rsidR="00AD7FB8" w:rsidRPr="00AD7FB8" w:rsidRDefault="00AD7FB8">
      <w:pPr>
        <w:rPr>
          <w:rFonts w:ascii="Tahoma" w:hAnsi="Tahoma" w:cs="Tahoma"/>
          <w:sz w:val="24"/>
          <w:szCs w:val="24"/>
        </w:rPr>
      </w:pPr>
    </w:p>
    <w:p w14:paraId="48095E54" w14:textId="77777777" w:rsidR="00AD7FB8" w:rsidRPr="00AD7FB8" w:rsidRDefault="00AD7FB8">
      <w:pPr>
        <w:rPr>
          <w:rFonts w:ascii="Tahoma" w:hAnsi="Tahoma" w:cs="Tahoma"/>
          <w:sz w:val="24"/>
          <w:szCs w:val="24"/>
        </w:rPr>
      </w:pPr>
    </w:p>
    <w:p w14:paraId="2A7493CF" w14:textId="199F3E2F" w:rsidR="00AD7FB8" w:rsidRPr="00AD7FB8" w:rsidRDefault="00AD7FB8">
      <w:pPr>
        <w:rPr>
          <w:rFonts w:ascii="Tahoma" w:hAnsi="Tahoma" w:cs="Tahoma"/>
          <w:sz w:val="24"/>
          <w:szCs w:val="24"/>
        </w:rPr>
      </w:pPr>
      <w:r w:rsidRPr="00AD7FB8">
        <w:rPr>
          <w:rFonts w:ascii="Tahoma" w:hAnsi="Tahoma" w:cs="Tahoma"/>
          <w:b/>
          <w:sz w:val="24"/>
          <w:szCs w:val="24"/>
        </w:rPr>
        <w:t>Etape 1</w:t>
      </w:r>
      <w:r w:rsidRPr="00AD7FB8">
        <w:rPr>
          <w:rFonts w:ascii="Tahoma" w:hAnsi="Tahoma" w:cs="Tahoma"/>
          <w:sz w:val="24"/>
          <w:szCs w:val="24"/>
        </w:rPr>
        <w:t xml:space="preserve"> : Travail individuel sur document statistique et chaque élève écrit dans sa partie du </w:t>
      </w:r>
      <w:proofErr w:type="spellStart"/>
      <w:r w:rsidRPr="00AD7FB8">
        <w:rPr>
          <w:rFonts w:ascii="Tahoma" w:hAnsi="Tahoma" w:cs="Tahoma"/>
          <w:sz w:val="24"/>
          <w:szCs w:val="24"/>
        </w:rPr>
        <w:t>placemat</w:t>
      </w:r>
      <w:proofErr w:type="spellEnd"/>
      <w:r w:rsidR="00DB1056">
        <w:rPr>
          <w:rFonts w:ascii="Tahoma" w:hAnsi="Tahoma" w:cs="Tahoma"/>
          <w:sz w:val="24"/>
          <w:szCs w:val="24"/>
        </w:rPr>
        <w:t xml:space="preserve"> </w:t>
      </w:r>
      <w:r w:rsidR="00DB1056" w:rsidRPr="00AD7FB8">
        <w:rPr>
          <w:rFonts w:ascii="Tahoma" w:hAnsi="Tahoma" w:cs="Tahoma"/>
          <w:sz w:val="24"/>
          <w:szCs w:val="24"/>
        </w:rPr>
        <w:t>résulta</w:t>
      </w:r>
      <w:r w:rsidR="00DB1056">
        <w:rPr>
          <w:rFonts w:ascii="Tahoma" w:hAnsi="Tahoma" w:cs="Tahoma"/>
          <w:sz w:val="24"/>
          <w:szCs w:val="24"/>
        </w:rPr>
        <w:t>t</w:t>
      </w:r>
      <w:r w:rsidRPr="00AD7FB8">
        <w:rPr>
          <w:rFonts w:ascii="Tahoma" w:hAnsi="Tahoma" w:cs="Tahoma"/>
          <w:sz w:val="24"/>
          <w:szCs w:val="24"/>
        </w:rPr>
        <w:t xml:space="preserve"> de son analyse. -&gt; répondre à la question et présenter le document</w:t>
      </w:r>
    </w:p>
    <w:p w14:paraId="55573720" w14:textId="77777777" w:rsidR="00AD7FB8" w:rsidRPr="00AD7FB8" w:rsidRDefault="00AD7FB8">
      <w:pPr>
        <w:rPr>
          <w:rFonts w:ascii="Tahoma" w:hAnsi="Tahoma" w:cs="Tahoma"/>
          <w:sz w:val="24"/>
          <w:szCs w:val="24"/>
        </w:rPr>
      </w:pPr>
      <w:r w:rsidRPr="00AD7FB8">
        <w:rPr>
          <w:rFonts w:ascii="Tahoma" w:hAnsi="Tahoma" w:cs="Tahoma"/>
          <w:b/>
          <w:sz w:val="24"/>
          <w:szCs w:val="24"/>
        </w:rPr>
        <w:t>Etape 2</w:t>
      </w:r>
      <w:r w:rsidRPr="00AD7FB8">
        <w:rPr>
          <w:rFonts w:ascii="Tahoma" w:hAnsi="Tahoma" w:cs="Tahoma"/>
          <w:sz w:val="24"/>
          <w:szCs w:val="24"/>
        </w:rPr>
        <w:t xml:space="preserve"> : Mise en commun et construction d’une réponse argumentée au centre du </w:t>
      </w:r>
      <w:proofErr w:type="spellStart"/>
      <w:r w:rsidRPr="00AD7FB8">
        <w:rPr>
          <w:rFonts w:ascii="Tahoma" w:hAnsi="Tahoma" w:cs="Tahoma"/>
          <w:sz w:val="24"/>
          <w:szCs w:val="24"/>
        </w:rPr>
        <w:t>placemat</w:t>
      </w:r>
      <w:proofErr w:type="spellEnd"/>
    </w:p>
    <w:p w14:paraId="0DEAB90B" w14:textId="77777777" w:rsidR="00AD7FB8" w:rsidRPr="00AD7FB8" w:rsidRDefault="00AD7FB8">
      <w:pPr>
        <w:rPr>
          <w:rFonts w:ascii="Tahoma" w:hAnsi="Tahoma" w:cs="Tahoma"/>
          <w:sz w:val="24"/>
          <w:szCs w:val="24"/>
        </w:rPr>
      </w:pPr>
      <w:r w:rsidRPr="00AD7FB8">
        <w:rPr>
          <w:rFonts w:ascii="Tahoma" w:hAnsi="Tahoma" w:cs="Tahoma"/>
          <w:b/>
          <w:sz w:val="24"/>
          <w:szCs w:val="24"/>
        </w:rPr>
        <w:t>Etape 3</w:t>
      </w:r>
      <w:r w:rsidRPr="00AD7FB8">
        <w:rPr>
          <w:rFonts w:ascii="Tahoma" w:hAnsi="Tahoma" w:cs="Tahoma"/>
          <w:sz w:val="24"/>
          <w:szCs w:val="24"/>
        </w:rPr>
        <w:t> :  Galerie d’exposition pour présenter les résultats des réflexions collectives</w:t>
      </w:r>
    </w:p>
    <w:p w14:paraId="00C99C7D" w14:textId="77777777" w:rsidR="00AD7FB8" w:rsidRPr="00AD7FB8" w:rsidRDefault="00AD7FB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Etape 4</w:t>
      </w:r>
      <w:r w:rsidRPr="00AD7FB8">
        <w:rPr>
          <w:rFonts w:ascii="Tahoma" w:hAnsi="Tahoma" w:cs="Tahoma"/>
          <w:sz w:val="24"/>
          <w:szCs w:val="24"/>
        </w:rPr>
        <w:t> : travail individuel de synthèse : Qu’est-ce que j’ai appris et retenu de cette séance ?</w:t>
      </w:r>
    </w:p>
    <w:p w14:paraId="1C5990E9" w14:textId="3EB1A335" w:rsidR="00DB1056" w:rsidRDefault="00AD7FB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Etape 5</w:t>
      </w:r>
      <w:r w:rsidRPr="00AD7FB8">
        <w:rPr>
          <w:rFonts w:ascii="Tahoma" w:hAnsi="Tahoma" w:cs="Tahoma"/>
          <w:sz w:val="24"/>
          <w:szCs w:val="24"/>
        </w:rPr>
        <w:t> : reprise collective menée par l’</w:t>
      </w:r>
      <w:proofErr w:type="spellStart"/>
      <w:r w:rsidRPr="00AD7FB8">
        <w:rPr>
          <w:rFonts w:ascii="Tahoma" w:hAnsi="Tahoma" w:cs="Tahoma"/>
          <w:sz w:val="24"/>
          <w:szCs w:val="24"/>
        </w:rPr>
        <w:t>enseignant-e</w:t>
      </w:r>
      <w:proofErr w:type="spellEnd"/>
      <w:r w:rsidRPr="00AD7FB8">
        <w:rPr>
          <w:rFonts w:ascii="Tahoma" w:hAnsi="Tahoma" w:cs="Tahoma"/>
          <w:sz w:val="24"/>
          <w:szCs w:val="24"/>
        </w:rPr>
        <w:t xml:space="preserve"> à partir des synthèses de 3 </w:t>
      </w:r>
      <w:r w:rsidR="00615C01">
        <w:rPr>
          <w:rFonts w:ascii="Tahoma" w:hAnsi="Tahoma" w:cs="Tahoma"/>
          <w:sz w:val="24"/>
          <w:szCs w:val="24"/>
        </w:rPr>
        <w:t>élèves</w:t>
      </w:r>
      <w:r w:rsidRPr="00AD7FB8">
        <w:rPr>
          <w:rFonts w:ascii="Tahoma" w:hAnsi="Tahoma" w:cs="Tahoma"/>
          <w:sz w:val="24"/>
          <w:szCs w:val="24"/>
        </w:rPr>
        <w:t xml:space="preserve"> choisis au hasard. </w:t>
      </w:r>
    </w:p>
    <w:p w14:paraId="4739033D" w14:textId="77777777" w:rsidR="00DB1056" w:rsidRDefault="00AD7FB8" w:rsidP="001060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24"/>
          <w:szCs w:val="24"/>
        </w:rPr>
      </w:pPr>
      <w:r w:rsidRPr="00AD7FB8">
        <w:rPr>
          <w:rFonts w:ascii="Tahoma" w:hAnsi="Tahoma" w:cs="Tahoma"/>
          <w:sz w:val="24"/>
          <w:szCs w:val="24"/>
        </w:rPr>
        <w:t>Règle 1 : on ne répète pas ce qui a été déjà dit</w:t>
      </w:r>
    </w:p>
    <w:p w14:paraId="51851172" w14:textId="2E1255A4" w:rsidR="00AD7FB8" w:rsidRDefault="00AD7FB8" w:rsidP="001060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ahoma" w:hAnsi="Tahoma" w:cs="Tahoma"/>
          <w:sz w:val="24"/>
          <w:szCs w:val="24"/>
        </w:rPr>
      </w:pPr>
      <w:r w:rsidRPr="00AD7FB8">
        <w:rPr>
          <w:rFonts w:ascii="Tahoma" w:hAnsi="Tahoma" w:cs="Tahoma"/>
          <w:sz w:val="24"/>
          <w:szCs w:val="24"/>
        </w:rPr>
        <w:t xml:space="preserve">Règle 2 : une fois la restitution réalisée, les autres </w:t>
      </w:r>
      <w:r w:rsidR="00615C01">
        <w:rPr>
          <w:rFonts w:ascii="Tahoma" w:hAnsi="Tahoma" w:cs="Tahoma"/>
          <w:sz w:val="24"/>
          <w:szCs w:val="24"/>
        </w:rPr>
        <w:t>élèves</w:t>
      </w:r>
      <w:r w:rsidRPr="00AD7FB8">
        <w:rPr>
          <w:rFonts w:ascii="Tahoma" w:hAnsi="Tahoma" w:cs="Tahoma"/>
          <w:sz w:val="24"/>
          <w:szCs w:val="24"/>
        </w:rPr>
        <w:t xml:space="preserve"> peuvent</w:t>
      </w:r>
      <w:r w:rsidR="00DB1056">
        <w:rPr>
          <w:rFonts w:ascii="Tahoma" w:hAnsi="Tahoma" w:cs="Tahoma"/>
          <w:sz w:val="24"/>
          <w:szCs w:val="24"/>
        </w:rPr>
        <w:t xml:space="preserve"> </w:t>
      </w:r>
      <w:r w:rsidRPr="00AD7FB8">
        <w:rPr>
          <w:rFonts w:ascii="Tahoma" w:hAnsi="Tahoma" w:cs="Tahoma"/>
          <w:sz w:val="24"/>
          <w:szCs w:val="24"/>
        </w:rPr>
        <w:t>prendre la parole pour restituer ce qui n’apparait pas au tableau</w:t>
      </w:r>
    </w:p>
    <w:p w14:paraId="4DDBB601" w14:textId="77777777" w:rsidR="001060F8" w:rsidRDefault="001060F8">
      <w:pPr>
        <w:rPr>
          <w:rFonts w:ascii="Tahoma" w:hAnsi="Tahoma" w:cs="Tahoma"/>
          <w:sz w:val="24"/>
          <w:szCs w:val="24"/>
        </w:rPr>
      </w:pPr>
    </w:p>
    <w:p w14:paraId="243C6DEA" w14:textId="3F0F6D2A" w:rsidR="00DB1056" w:rsidRPr="001060F8" w:rsidRDefault="001060F8">
      <w:pPr>
        <w:rPr>
          <w:rFonts w:ascii="Tahoma" w:hAnsi="Tahoma" w:cs="Tahoma"/>
          <w:color w:val="1F497D" w:themeColor="text2"/>
          <w:sz w:val="24"/>
          <w:szCs w:val="24"/>
        </w:rPr>
      </w:pPr>
      <w:r w:rsidRPr="001060F8">
        <w:rPr>
          <w:rFonts w:ascii="Tahoma" w:hAnsi="Tahoma" w:cs="Tahoma"/>
          <w:color w:val="1F497D" w:themeColor="text2"/>
          <w:sz w:val="24"/>
          <w:szCs w:val="24"/>
        </w:rPr>
        <w:t xml:space="preserve">POUR LE PROFESSEUR </w:t>
      </w:r>
    </w:p>
    <w:p w14:paraId="76342770" w14:textId="1E38DDDB" w:rsidR="00DB1056" w:rsidRPr="001060F8" w:rsidRDefault="00DB1056">
      <w:pPr>
        <w:rPr>
          <w:rFonts w:ascii="Tahoma" w:hAnsi="Tahoma" w:cs="Tahoma"/>
          <w:color w:val="1F497D" w:themeColor="text2"/>
          <w:sz w:val="24"/>
          <w:szCs w:val="24"/>
          <w:u w:val="single"/>
        </w:rPr>
      </w:pPr>
      <w:r w:rsidRPr="001060F8">
        <w:rPr>
          <w:rFonts w:ascii="Tahoma" w:hAnsi="Tahoma" w:cs="Tahoma"/>
          <w:color w:val="1F497D" w:themeColor="text2"/>
          <w:sz w:val="24"/>
          <w:szCs w:val="24"/>
          <w:u w:val="single"/>
        </w:rPr>
        <w:t xml:space="preserve">Préparation préalable à la séance : </w:t>
      </w:r>
    </w:p>
    <w:p w14:paraId="06A3EA96" w14:textId="344952FE" w:rsidR="00DB1056" w:rsidRPr="001060F8" w:rsidRDefault="00DB1056">
      <w:pPr>
        <w:rPr>
          <w:rFonts w:ascii="Tahoma" w:hAnsi="Tahoma" w:cs="Tahoma"/>
          <w:color w:val="1F497D" w:themeColor="text2"/>
          <w:sz w:val="24"/>
          <w:szCs w:val="24"/>
        </w:rPr>
      </w:pPr>
      <w:r w:rsidRPr="001060F8">
        <w:rPr>
          <w:rFonts w:ascii="Tahoma" w:hAnsi="Tahoma" w:cs="Tahoma"/>
          <w:color w:val="1F497D" w:themeColor="text2"/>
          <w:sz w:val="24"/>
          <w:szCs w:val="24"/>
        </w:rPr>
        <w:t xml:space="preserve">-imprimer en A3 les </w:t>
      </w:r>
      <w:proofErr w:type="spellStart"/>
      <w:r w:rsidRPr="001060F8">
        <w:rPr>
          <w:rFonts w:ascii="Tahoma" w:hAnsi="Tahoma" w:cs="Tahoma"/>
          <w:color w:val="1F497D" w:themeColor="text2"/>
          <w:sz w:val="24"/>
          <w:szCs w:val="24"/>
        </w:rPr>
        <w:t>placemat</w:t>
      </w:r>
      <w:r w:rsidR="001060F8">
        <w:rPr>
          <w:rFonts w:ascii="Tahoma" w:hAnsi="Tahoma" w:cs="Tahoma"/>
          <w:color w:val="1F497D" w:themeColor="text2"/>
          <w:sz w:val="24"/>
          <w:szCs w:val="24"/>
        </w:rPr>
        <w:t>s</w:t>
      </w:r>
      <w:proofErr w:type="spellEnd"/>
      <w:r w:rsidRPr="001060F8">
        <w:rPr>
          <w:rFonts w:ascii="Tahoma" w:hAnsi="Tahoma" w:cs="Tahoma"/>
          <w:color w:val="1F497D" w:themeColor="text2"/>
          <w:sz w:val="24"/>
          <w:szCs w:val="24"/>
        </w:rPr>
        <w:t xml:space="preserve"> et écrire au centre la question</w:t>
      </w:r>
    </w:p>
    <w:p w14:paraId="3880EC3E" w14:textId="02F04788" w:rsidR="00DB1056" w:rsidRPr="001060F8" w:rsidRDefault="00DB1056">
      <w:pPr>
        <w:rPr>
          <w:rFonts w:ascii="Tahoma" w:hAnsi="Tahoma" w:cs="Tahoma"/>
          <w:color w:val="1F497D" w:themeColor="text2"/>
          <w:sz w:val="24"/>
          <w:szCs w:val="24"/>
        </w:rPr>
      </w:pPr>
      <w:r w:rsidRPr="001060F8">
        <w:rPr>
          <w:rFonts w:ascii="Tahoma" w:hAnsi="Tahoma" w:cs="Tahoma"/>
          <w:color w:val="1F497D" w:themeColor="text2"/>
          <w:sz w:val="24"/>
          <w:szCs w:val="24"/>
        </w:rPr>
        <w:t>-imprimer en A3 et en format individuel</w:t>
      </w:r>
      <w:r w:rsidR="00615C01" w:rsidRPr="001060F8">
        <w:rPr>
          <w:rFonts w:ascii="Tahoma" w:hAnsi="Tahoma" w:cs="Tahoma"/>
          <w:color w:val="1F497D" w:themeColor="text2"/>
          <w:sz w:val="24"/>
          <w:szCs w:val="24"/>
        </w:rPr>
        <w:t xml:space="preserve"> (A4 ou dossier doc)</w:t>
      </w:r>
      <w:r w:rsidRPr="001060F8">
        <w:rPr>
          <w:rFonts w:ascii="Tahoma" w:hAnsi="Tahoma" w:cs="Tahoma"/>
          <w:color w:val="1F497D" w:themeColor="text2"/>
          <w:sz w:val="24"/>
          <w:szCs w:val="24"/>
        </w:rPr>
        <w:t xml:space="preserve"> les documents statistiques</w:t>
      </w:r>
    </w:p>
    <w:p w14:paraId="3270F00B" w14:textId="7F57633F" w:rsidR="00DB1056" w:rsidRPr="001060F8" w:rsidRDefault="00DB1056">
      <w:pPr>
        <w:rPr>
          <w:rFonts w:ascii="Tahoma" w:hAnsi="Tahoma" w:cs="Tahoma"/>
          <w:color w:val="1F497D" w:themeColor="text2"/>
          <w:sz w:val="24"/>
          <w:szCs w:val="24"/>
        </w:rPr>
      </w:pPr>
      <w:r w:rsidRPr="001060F8">
        <w:rPr>
          <w:rFonts w:ascii="Tahoma" w:hAnsi="Tahoma" w:cs="Tahoma"/>
          <w:color w:val="1F497D" w:themeColor="text2"/>
          <w:sz w:val="24"/>
          <w:szCs w:val="24"/>
        </w:rPr>
        <w:t xml:space="preserve">- avoir sur soi des « fiches couleur » pour composer les groupes </w:t>
      </w:r>
      <w:r w:rsidR="00615C01" w:rsidRPr="001060F8">
        <w:rPr>
          <w:rFonts w:ascii="Tahoma" w:hAnsi="Tahoma" w:cs="Tahoma"/>
          <w:color w:val="1F497D" w:themeColor="text2"/>
          <w:sz w:val="24"/>
          <w:szCs w:val="24"/>
        </w:rPr>
        <w:t>pour la galerie d’exposition</w:t>
      </w:r>
    </w:p>
    <w:p w14:paraId="78FB186E" w14:textId="77777777" w:rsidR="00AD7FB8" w:rsidRPr="00AD7FB8" w:rsidRDefault="00AD7FB8">
      <w:pPr>
        <w:rPr>
          <w:rFonts w:ascii="Tahoma" w:hAnsi="Tahoma" w:cs="Tahoma"/>
          <w:sz w:val="24"/>
          <w:szCs w:val="24"/>
        </w:rPr>
      </w:pPr>
      <w:r w:rsidRPr="00AD7FB8">
        <w:rPr>
          <w:rFonts w:ascii="Tahoma" w:hAnsi="Tahoma" w:cs="Tahoma"/>
          <w:sz w:val="24"/>
          <w:szCs w:val="24"/>
        </w:rPr>
        <w:br w:type="page"/>
      </w:r>
    </w:p>
    <w:p w14:paraId="53E52D58" w14:textId="77777777" w:rsidR="00AD7FB8" w:rsidRPr="00AD7FB8" w:rsidRDefault="00AD7FB8">
      <w:pPr>
        <w:rPr>
          <w:rFonts w:ascii="Tahoma" w:hAnsi="Tahoma" w:cs="Tahoma"/>
          <w:b/>
          <w:sz w:val="24"/>
          <w:szCs w:val="24"/>
        </w:rPr>
      </w:pPr>
      <w:r w:rsidRPr="00AD7FB8">
        <w:rPr>
          <w:rFonts w:ascii="Tahoma" w:hAnsi="Tahoma" w:cs="Tahoma"/>
          <w:b/>
          <w:sz w:val="24"/>
          <w:szCs w:val="24"/>
        </w:rPr>
        <w:lastRenderedPageBreak/>
        <w:t>Les inégalités de salaires entre les femmes et les hommes sont-elles les mêmes selon la profession exercée ?</w:t>
      </w:r>
    </w:p>
    <w:p w14:paraId="1A096CB3" w14:textId="77777777" w:rsidR="00AD7FB8" w:rsidRPr="00AD7FB8" w:rsidRDefault="00AD7FB8">
      <w:pPr>
        <w:rPr>
          <w:rFonts w:ascii="Tahoma" w:hAnsi="Tahoma" w:cs="Tahoma"/>
          <w:sz w:val="24"/>
          <w:szCs w:val="24"/>
        </w:rPr>
      </w:pPr>
    </w:p>
    <w:p w14:paraId="769BDFCC" w14:textId="77777777" w:rsidR="00AD7FB8" w:rsidRPr="00AD7FB8" w:rsidRDefault="00AD7FB8">
      <w:pPr>
        <w:rPr>
          <w:rFonts w:ascii="Tahoma" w:hAnsi="Tahoma" w:cs="Tahoma"/>
          <w:sz w:val="24"/>
          <w:szCs w:val="24"/>
        </w:rPr>
      </w:pPr>
      <w:r w:rsidRPr="00AD7FB8">
        <w:rPr>
          <w:rFonts w:ascii="Tahoma" w:hAnsi="Tahoma" w:cs="Tahoma"/>
          <w:noProof/>
          <w:sz w:val="24"/>
          <w:szCs w:val="24"/>
          <w:lang w:eastAsia="fr-FR"/>
        </w:rPr>
        <w:drawing>
          <wp:inline distT="0" distB="0" distL="0" distR="0" wp14:anchorId="418C9BD0" wp14:editId="4A425E24">
            <wp:extent cx="6032096" cy="4648200"/>
            <wp:effectExtent l="19050" t="0" r="6754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096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58DF8" w14:textId="77777777" w:rsidR="00AD7FB8" w:rsidRDefault="00AD7FB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05843C7D" w14:textId="77777777" w:rsidR="00AD7FB8" w:rsidRPr="00AD7FB8" w:rsidRDefault="00AD7FB8">
      <w:pPr>
        <w:rPr>
          <w:rFonts w:ascii="Tahoma" w:hAnsi="Tahoma" w:cs="Tahoma"/>
          <w:b/>
          <w:sz w:val="24"/>
          <w:szCs w:val="24"/>
        </w:rPr>
      </w:pPr>
    </w:p>
    <w:p w14:paraId="3D112F46" w14:textId="77777777" w:rsidR="00AD7FB8" w:rsidRPr="001060F8" w:rsidRDefault="00AD7FB8" w:rsidP="00AD7FB8">
      <w:pPr>
        <w:rPr>
          <w:b/>
          <w:sz w:val="24"/>
          <w:szCs w:val="24"/>
        </w:rPr>
      </w:pPr>
      <w:proofErr w:type="spellStart"/>
      <w:r w:rsidRPr="001060F8">
        <w:rPr>
          <w:b/>
          <w:sz w:val="24"/>
          <w:szCs w:val="24"/>
        </w:rPr>
        <w:t>Etre</w:t>
      </w:r>
      <w:proofErr w:type="spellEnd"/>
      <w:r w:rsidRPr="001060F8">
        <w:rPr>
          <w:b/>
          <w:sz w:val="24"/>
          <w:szCs w:val="24"/>
        </w:rPr>
        <w:t xml:space="preserve"> au chômage dépend-il du niveau de diplôme ?</w:t>
      </w:r>
    </w:p>
    <w:p w14:paraId="574F5C2E" w14:textId="77777777" w:rsidR="00AD7FB8" w:rsidRDefault="00AD7FB8" w:rsidP="00AD7FB8"/>
    <w:p w14:paraId="1A90430E" w14:textId="77777777" w:rsidR="00AD7FB8" w:rsidRDefault="00AD7FB8" w:rsidP="00AD7FB8">
      <w:r>
        <w:rPr>
          <w:noProof/>
          <w:lang w:eastAsia="fr-FR"/>
        </w:rPr>
        <w:drawing>
          <wp:inline distT="0" distB="0" distL="0" distR="0" wp14:anchorId="6F227446" wp14:editId="17D3A289">
            <wp:extent cx="5760720" cy="6574288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7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692A9B" w14:textId="77777777" w:rsidR="00AD7FB8" w:rsidRDefault="00AD7FB8" w:rsidP="00AD7FB8"/>
    <w:p w14:paraId="7C9450D3" w14:textId="77777777" w:rsidR="00AD7FB8" w:rsidRDefault="00AD7FB8" w:rsidP="00AD7FB8"/>
    <w:p w14:paraId="60EDAAA8" w14:textId="77777777" w:rsidR="00AD7FB8" w:rsidRDefault="00AD7FB8" w:rsidP="00AD7FB8"/>
    <w:p w14:paraId="18B8E08D" w14:textId="77777777" w:rsidR="00AD7FB8" w:rsidRDefault="00AD7FB8" w:rsidP="00AD7FB8"/>
    <w:p w14:paraId="078B3BD2" w14:textId="77777777" w:rsidR="00AD7FB8" w:rsidRDefault="00AD7FB8" w:rsidP="00AD7FB8"/>
    <w:p w14:paraId="03829C6B" w14:textId="77777777" w:rsidR="00AD7FB8" w:rsidRDefault="00AD7FB8" w:rsidP="00AD7FB8"/>
    <w:p w14:paraId="44B76008" w14:textId="77777777" w:rsidR="00AD7FB8" w:rsidRDefault="00AD7FB8" w:rsidP="00AD7FB8"/>
    <w:p w14:paraId="49EBDE5C" w14:textId="77777777" w:rsidR="00AD7FB8" w:rsidRPr="00AD7FB8" w:rsidRDefault="00AD7FB8" w:rsidP="00AD7FB8">
      <w:pPr>
        <w:rPr>
          <w:b/>
        </w:rPr>
      </w:pPr>
    </w:p>
    <w:p w14:paraId="78BE45E3" w14:textId="77777777" w:rsidR="00AD7FB8" w:rsidRPr="00AD7FB8" w:rsidRDefault="00AD7FB8" w:rsidP="00AD7FB8">
      <w:pPr>
        <w:rPr>
          <w:b/>
        </w:rPr>
      </w:pPr>
      <w:r w:rsidRPr="00AD7FB8">
        <w:rPr>
          <w:b/>
        </w:rPr>
        <w:t>Le salaire dépend-il du diplôme ?</w:t>
      </w:r>
    </w:p>
    <w:p w14:paraId="368C06D5" w14:textId="77777777" w:rsidR="00AD7FB8" w:rsidRDefault="00AD7FB8" w:rsidP="00AD7FB8">
      <w:pPr>
        <w:pStyle w:val="Paragraphedeliste"/>
        <w:numPr>
          <w:ilvl w:val="0"/>
          <w:numId w:val="2"/>
        </w:numPr>
      </w:pPr>
      <w:r>
        <w:rPr>
          <w:noProof/>
          <w:lang w:eastAsia="fr-FR"/>
        </w:rPr>
        <w:drawing>
          <wp:inline distT="0" distB="0" distL="0" distR="0" wp14:anchorId="2D0F140C" wp14:editId="3680E5A1">
            <wp:extent cx="5762625" cy="327660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EEEC7A" w14:textId="77777777" w:rsidR="00AD7FB8" w:rsidRDefault="00AD7FB8" w:rsidP="00AD7FB8">
      <w:pPr>
        <w:pStyle w:val="Paragraphedeliste"/>
      </w:pPr>
    </w:p>
    <w:p w14:paraId="4CF2C8A8" w14:textId="77777777" w:rsidR="00AD7FB8" w:rsidRDefault="00AD7FB8" w:rsidP="00AD7FB8">
      <w:pPr>
        <w:pStyle w:val="Paragraphedeliste"/>
      </w:pPr>
    </w:p>
    <w:p w14:paraId="1908A1B0" w14:textId="77777777" w:rsidR="00AD7FB8" w:rsidRDefault="00AD7FB8" w:rsidP="00AD7FB8">
      <w:pPr>
        <w:pStyle w:val="Paragraphedeliste"/>
      </w:pPr>
    </w:p>
    <w:p w14:paraId="7B2F8971" w14:textId="77777777" w:rsidR="00AD7FB8" w:rsidRDefault="00AD7FB8" w:rsidP="00AD7FB8">
      <w:pPr>
        <w:pStyle w:val="Paragraphedeliste"/>
      </w:pPr>
    </w:p>
    <w:p w14:paraId="69B8B034" w14:textId="77777777" w:rsidR="00AD7FB8" w:rsidRDefault="00AD7FB8" w:rsidP="00AD7FB8">
      <w:pPr>
        <w:pStyle w:val="Paragraphedeliste"/>
      </w:pPr>
    </w:p>
    <w:p w14:paraId="6D4CBA57" w14:textId="77777777" w:rsidR="00AD7FB8" w:rsidRDefault="00AD7FB8">
      <w:pPr>
        <w:rPr>
          <w:rFonts w:ascii="Tahoma" w:hAnsi="Tahoma" w:cs="Tahoma"/>
          <w:b/>
          <w:sz w:val="24"/>
          <w:szCs w:val="24"/>
        </w:rPr>
      </w:pPr>
    </w:p>
    <w:p w14:paraId="33959AAF" w14:textId="77777777" w:rsidR="00AD7FB8" w:rsidRDefault="00AD7FB8">
      <w:pPr>
        <w:rPr>
          <w:rFonts w:ascii="Tahoma" w:hAnsi="Tahoma" w:cs="Tahoma"/>
          <w:b/>
          <w:sz w:val="24"/>
          <w:szCs w:val="24"/>
        </w:rPr>
      </w:pPr>
    </w:p>
    <w:p w14:paraId="0D5C07D0" w14:textId="77777777" w:rsidR="00AD7FB8" w:rsidRDefault="00AD7FB8">
      <w:pPr>
        <w:rPr>
          <w:rFonts w:ascii="Tahoma" w:hAnsi="Tahoma" w:cs="Tahoma"/>
          <w:b/>
          <w:sz w:val="24"/>
          <w:szCs w:val="24"/>
        </w:rPr>
      </w:pPr>
    </w:p>
    <w:p w14:paraId="1EA4810B" w14:textId="77777777" w:rsidR="00AD7FB8" w:rsidRDefault="00AD7FB8">
      <w:pPr>
        <w:rPr>
          <w:rFonts w:ascii="Tahoma" w:hAnsi="Tahoma" w:cs="Tahoma"/>
          <w:b/>
          <w:sz w:val="24"/>
          <w:szCs w:val="24"/>
        </w:rPr>
      </w:pPr>
    </w:p>
    <w:p w14:paraId="27F74B9A" w14:textId="77777777" w:rsidR="00AD7FB8" w:rsidRDefault="00AD7FB8">
      <w:pPr>
        <w:rPr>
          <w:rFonts w:ascii="Tahoma" w:hAnsi="Tahoma" w:cs="Tahoma"/>
          <w:b/>
          <w:sz w:val="24"/>
          <w:szCs w:val="24"/>
        </w:rPr>
      </w:pPr>
    </w:p>
    <w:p w14:paraId="551C2D28" w14:textId="77777777" w:rsidR="00AD7FB8" w:rsidRDefault="00AD7FB8">
      <w:pPr>
        <w:rPr>
          <w:rFonts w:ascii="Tahoma" w:hAnsi="Tahoma" w:cs="Tahoma"/>
          <w:b/>
          <w:sz w:val="24"/>
          <w:szCs w:val="24"/>
        </w:rPr>
      </w:pPr>
    </w:p>
    <w:p w14:paraId="34FD4C0C" w14:textId="77777777" w:rsidR="00AD7FB8" w:rsidRDefault="00AD7FB8">
      <w:pPr>
        <w:rPr>
          <w:rFonts w:ascii="Tahoma" w:hAnsi="Tahoma" w:cs="Tahoma"/>
          <w:b/>
          <w:sz w:val="24"/>
          <w:szCs w:val="24"/>
        </w:rPr>
      </w:pPr>
    </w:p>
    <w:p w14:paraId="745B2D24" w14:textId="77777777" w:rsidR="00AD7FB8" w:rsidRDefault="00AD7FB8">
      <w:pPr>
        <w:rPr>
          <w:rFonts w:ascii="Tahoma" w:hAnsi="Tahoma" w:cs="Tahoma"/>
          <w:b/>
          <w:sz w:val="24"/>
          <w:szCs w:val="24"/>
        </w:rPr>
      </w:pPr>
    </w:p>
    <w:p w14:paraId="68DFB48A" w14:textId="77777777" w:rsidR="00AD7FB8" w:rsidRDefault="00AD7FB8">
      <w:pPr>
        <w:rPr>
          <w:rFonts w:ascii="Tahoma" w:hAnsi="Tahoma" w:cs="Tahoma"/>
          <w:b/>
          <w:sz w:val="24"/>
          <w:szCs w:val="24"/>
        </w:rPr>
      </w:pPr>
    </w:p>
    <w:p w14:paraId="691DF2B7" w14:textId="77777777" w:rsidR="00AD7FB8" w:rsidRDefault="00AD7FB8">
      <w:pPr>
        <w:rPr>
          <w:rFonts w:ascii="Tahoma" w:hAnsi="Tahoma" w:cs="Tahoma"/>
          <w:b/>
          <w:sz w:val="24"/>
          <w:szCs w:val="24"/>
        </w:rPr>
      </w:pPr>
    </w:p>
    <w:p w14:paraId="3CF5357D" w14:textId="77777777" w:rsidR="00AD7FB8" w:rsidRDefault="00AD7FB8">
      <w:pPr>
        <w:rPr>
          <w:rFonts w:ascii="Tahoma" w:hAnsi="Tahoma" w:cs="Tahoma"/>
          <w:b/>
          <w:sz w:val="24"/>
          <w:szCs w:val="24"/>
        </w:rPr>
      </w:pPr>
    </w:p>
    <w:p w14:paraId="2611E28A" w14:textId="77777777" w:rsidR="00AD7FB8" w:rsidRDefault="00AD7FB8">
      <w:pPr>
        <w:rPr>
          <w:rFonts w:ascii="Tahoma" w:hAnsi="Tahoma" w:cs="Tahoma"/>
          <w:b/>
          <w:sz w:val="24"/>
          <w:szCs w:val="24"/>
        </w:rPr>
      </w:pPr>
    </w:p>
    <w:p w14:paraId="172C91B7" w14:textId="77777777" w:rsidR="00AD7FB8" w:rsidRDefault="00AD7FB8">
      <w:pPr>
        <w:rPr>
          <w:rFonts w:ascii="Tahoma" w:hAnsi="Tahoma" w:cs="Tahoma"/>
          <w:b/>
          <w:sz w:val="24"/>
          <w:szCs w:val="24"/>
        </w:rPr>
      </w:pPr>
    </w:p>
    <w:p w14:paraId="23DEDB32" w14:textId="77777777" w:rsidR="00AD7FB8" w:rsidRPr="00AD7FB8" w:rsidRDefault="00AD7FB8">
      <w:pPr>
        <w:rPr>
          <w:rFonts w:ascii="Tahoma" w:hAnsi="Tahoma" w:cs="Tahoma"/>
          <w:b/>
          <w:sz w:val="24"/>
          <w:szCs w:val="24"/>
        </w:rPr>
      </w:pPr>
      <w:r w:rsidRPr="00AD7FB8">
        <w:rPr>
          <w:rFonts w:ascii="Tahoma" w:hAnsi="Tahoma" w:cs="Tahoma"/>
          <w:b/>
          <w:sz w:val="24"/>
          <w:szCs w:val="24"/>
        </w:rPr>
        <w:t>Les salaires dépendent-ils de la taille des entreprises ?</w:t>
      </w:r>
    </w:p>
    <w:p w14:paraId="378BCC1B" w14:textId="77777777" w:rsidR="00AD7FB8" w:rsidRDefault="00AD7FB8">
      <w:pPr>
        <w:rPr>
          <w:rFonts w:ascii="Tahoma" w:hAnsi="Tahoma" w:cs="Tahoma"/>
          <w:sz w:val="24"/>
          <w:szCs w:val="24"/>
        </w:rPr>
      </w:pPr>
    </w:p>
    <w:p w14:paraId="0921F177" w14:textId="77777777" w:rsidR="00AD7FB8" w:rsidRDefault="00AD7FB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fr-FR"/>
        </w:rPr>
        <w:drawing>
          <wp:inline distT="0" distB="0" distL="0" distR="0" wp14:anchorId="09F62017" wp14:editId="4239DA96">
            <wp:extent cx="4930053" cy="4495800"/>
            <wp:effectExtent l="19050" t="0" r="3897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026" t="32143" r="62329" b="2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93" cy="449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392AE8" w14:textId="77777777" w:rsidR="00AD7FB8" w:rsidRPr="00AD7FB8" w:rsidRDefault="00AD7FB8">
      <w:pPr>
        <w:rPr>
          <w:rFonts w:ascii="Tahoma" w:hAnsi="Tahoma" w:cs="Tahoma"/>
          <w:sz w:val="24"/>
          <w:szCs w:val="24"/>
        </w:rPr>
      </w:pPr>
    </w:p>
    <w:p w14:paraId="0A300DD5" w14:textId="77777777" w:rsidR="00AD7FB8" w:rsidRDefault="00AD7FB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708F481E" w14:textId="77777777" w:rsidR="00AD7FB8" w:rsidRPr="00AD7FB8" w:rsidRDefault="00AD7FB8">
      <w:pPr>
        <w:rPr>
          <w:rFonts w:ascii="Tahoma" w:hAnsi="Tahoma" w:cs="Tahoma"/>
          <w:b/>
          <w:sz w:val="24"/>
          <w:szCs w:val="24"/>
        </w:rPr>
      </w:pPr>
      <w:r w:rsidRPr="00AD7FB8">
        <w:rPr>
          <w:rFonts w:ascii="Tahoma" w:hAnsi="Tahoma" w:cs="Tahoma"/>
          <w:b/>
          <w:sz w:val="24"/>
          <w:szCs w:val="24"/>
        </w:rPr>
        <w:lastRenderedPageBreak/>
        <w:t>Le salaire dépend-il de l’expérience ?</w:t>
      </w:r>
    </w:p>
    <w:p w14:paraId="43CE9964" w14:textId="77777777" w:rsidR="00AD7FB8" w:rsidRDefault="00AD7FB8">
      <w:pPr>
        <w:rPr>
          <w:rFonts w:ascii="Tahoma" w:hAnsi="Tahoma" w:cs="Tahoma"/>
          <w:sz w:val="24"/>
          <w:szCs w:val="24"/>
        </w:rPr>
      </w:pPr>
    </w:p>
    <w:p w14:paraId="67DF59C8" w14:textId="77777777" w:rsidR="00AD7FB8" w:rsidRDefault="00AD7FB8">
      <w:pPr>
        <w:rPr>
          <w:rFonts w:ascii="Tahoma" w:hAnsi="Tahoma" w:cs="Tahoma"/>
          <w:sz w:val="24"/>
          <w:szCs w:val="24"/>
        </w:rPr>
      </w:pPr>
    </w:p>
    <w:p w14:paraId="7E84404B" w14:textId="77777777" w:rsidR="00AD7FB8" w:rsidRDefault="00AD7FB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fr-FR"/>
        </w:rPr>
        <w:drawing>
          <wp:inline distT="0" distB="0" distL="0" distR="0" wp14:anchorId="40838A3A" wp14:editId="115AB5D4">
            <wp:extent cx="6457609" cy="3876675"/>
            <wp:effectExtent l="19050" t="0" r="341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067" t="52041" r="43840" b="1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609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A37A01" w14:textId="77777777" w:rsidR="00AD7FB8" w:rsidRDefault="00AD7FB8">
      <w:pPr>
        <w:rPr>
          <w:rFonts w:ascii="Tahoma" w:hAnsi="Tahoma" w:cs="Tahoma"/>
          <w:sz w:val="24"/>
          <w:szCs w:val="24"/>
        </w:rPr>
      </w:pPr>
    </w:p>
    <w:p w14:paraId="448C3C79" w14:textId="77777777" w:rsidR="00AD7FB8" w:rsidRDefault="00AD7FB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52F8CC11" w14:textId="50B87149" w:rsidR="00AD7FB8" w:rsidRDefault="00DB1056">
      <w:pPr>
        <w:rPr>
          <w:rFonts w:ascii="Tahoma" w:hAnsi="Tahoma" w:cs="Tahoma"/>
          <w:b/>
          <w:bCs/>
          <w:sz w:val="24"/>
          <w:szCs w:val="24"/>
        </w:rPr>
      </w:pPr>
      <w:r w:rsidRPr="00DB1056">
        <w:rPr>
          <w:rFonts w:ascii="Tahoma" w:hAnsi="Tahoma" w:cs="Tahoma"/>
          <w:b/>
          <w:bCs/>
          <w:sz w:val="24"/>
          <w:szCs w:val="24"/>
        </w:rPr>
        <w:lastRenderedPageBreak/>
        <w:t>D’une génération à l’autre, détenir le baccalauréat a-t-il les mêmes conséquences sur le salaire ?</w:t>
      </w:r>
    </w:p>
    <w:p w14:paraId="4EDEE572" w14:textId="58151DC8" w:rsidR="00615C01" w:rsidRDefault="00615C01">
      <w:pPr>
        <w:rPr>
          <w:rFonts w:ascii="Tahoma" w:hAnsi="Tahoma" w:cs="Tahoma"/>
          <w:b/>
          <w:bCs/>
          <w:sz w:val="24"/>
          <w:szCs w:val="24"/>
        </w:rPr>
      </w:pPr>
    </w:p>
    <w:p w14:paraId="3D24538E" w14:textId="35A63685" w:rsidR="00615C01" w:rsidRDefault="00615C01">
      <w:pPr>
        <w:rPr>
          <w:rFonts w:ascii="Tahoma" w:hAnsi="Tahoma" w:cs="Tahoma"/>
          <w:b/>
          <w:bCs/>
          <w:sz w:val="24"/>
          <w:szCs w:val="24"/>
        </w:rPr>
      </w:pPr>
    </w:p>
    <w:p w14:paraId="44864E2E" w14:textId="6B207562" w:rsidR="00615C01" w:rsidRDefault="00615C01">
      <w:pPr>
        <w:rPr>
          <w:rFonts w:ascii="Tahoma" w:hAnsi="Tahoma" w:cs="Tahoma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441723" wp14:editId="0E54DEDA">
            <wp:extent cx="6645910" cy="380936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38" t="43817" r="57864" b="12365"/>
                    <a:stretch/>
                  </pic:blipFill>
                  <pic:spPr bwMode="auto">
                    <a:xfrm>
                      <a:off x="0" y="0"/>
                      <a:ext cx="6645910" cy="380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D7725" w14:textId="0670AFDF" w:rsidR="00615C01" w:rsidRPr="00DB1056" w:rsidRDefault="00615C01">
      <w:pPr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INSEE, 2021</w:t>
      </w:r>
    </w:p>
    <w:p w14:paraId="2DB98769" w14:textId="51E0DC32" w:rsidR="00DB1056" w:rsidRDefault="00DB1056">
      <w:pPr>
        <w:rPr>
          <w:rFonts w:ascii="Tahoma" w:hAnsi="Tahoma" w:cs="Tahoma"/>
          <w:sz w:val="24"/>
          <w:szCs w:val="24"/>
        </w:rPr>
      </w:pPr>
    </w:p>
    <w:p w14:paraId="2FBE3598" w14:textId="5BCFDF5A" w:rsidR="00DB1056" w:rsidRDefault="00DB105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020F34E9" w14:textId="5E9B65E5" w:rsidR="00AD7FB8" w:rsidRPr="00AD7FB8" w:rsidRDefault="00DB105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60EA014" wp14:editId="18BA5DC4">
            <wp:simplePos x="0" y="0"/>
            <wp:positionH relativeFrom="column">
              <wp:posOffset>-1119352</wp:posOffset>
            </wp:positionH>
            <wp:positionV relativeFrom="paragraph">
              <wp:posOffset>1799897</wp:posOffset>
            </wp:positionV>
            <wp:extent cx="8775998" cy="6170571"/>
            <wp:effectExtent l="0" t="1295400" r="0" b="127825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75998" cy="617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D7FB8" w:rsidRPr="00AD7FB8" w:rsidSect="00AD7FB8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42494" w14:textId="77777777" w:rsidR="004A7FE0" w:rsidRDefault="004A7FE0" w:rsidP="001060F8">
      <w:pPr>
        <w:spacing w:after="0" w:line="240" w:lineRule="auto"/>
      </w:pPr>
      <w:r>
        <w:separator/>
      </w:r>
    </w:p>
  </w:endnote>
  <w:endnote w:type="continuationSeparator" w:id="0">
    <w:p w14:paraId="16F75010" w14:textId="77777777" w:rsidR="004A7FE0" w:rsidRDefault="004A7FE0" w:rsidP="00106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2B9E5" w14:textId="77777777" w:rsidR="004A7FE0" w:rsidRDefault="004A7FE0" w:rsidP="001060F8">
      <w:pPr>
        <w:spacing w:after="0" w:line="240" w:lineRule="auto"/>
      </w:pPr>
      <w:r>
        <w:separator/>
      </w:r>
    </w:p>
  </w:footnote>
  <w:footnote w:type="continuationSeparator" w:id="0">
    <w:p w14:paraId="25943862" w14:textId="77777777" w:rsidR="004A7FE0" w:rsidRDefault="004A7FE0" w:rsidP="00106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2533255"/>
      <w:docPartObj>
        <w:docPartGallery w:val="Page Numbers (Top of Page)"/>
        <w:docPartUnique/>
      </w:docPartObj>
    </w:sdtPr>
    <w:sdtContent>
      <w:p w14:paraId="691A4EE8" w14:textId="2877C074" w:rsidR="001060F8" w:rsidRDefault="001060F8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/8</w:t>
        </w:r>
      </w:p>
    </w:sdtContent>
  </w:sdt>
  <w:p w14:paraId="1317F801" w14:textId="77777777" w:rsidR="001060F8" w:rsidRDefault="00106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3162D"/>
    <w:multiLevelType w:val="hybridMultilevel"/>
    <w:tmpl w:val="2B1050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1509FA"/>
    <w:multiLevelType w:val="hybridMultilevel"/>
    <w:tmpl w:val="311448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FB8"/>
    <w:rsid w:val="001060F8"/>
    <w:rsid w:val="00114091"/>
    <w:rsid w:val="004A7FE0"/>
    <w:rsid w:val="00615C01"/>
    <w:rsid w:val="00AD7FB8"/>
    <w:rsid w:val="00DB1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08DCE"/>
  <w15:docId w15:val="{D427D788-5677-49F1-8818-46FA20546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7F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D7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F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D7FB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060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060F8"/>
  </w:style>
  <w:style w:type="paragraph" w:styleId="Pieddepage">
    <w:name w:val="footer"/>
    <w:basedOn w:val="Normal"/>
    <w:link w:val="PieddepageCar"/>
    <w:uiPriority w:val="99"/>
    <w:unhideWhenUsed/>
    <w:rsid w:val="001060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060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314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Profil DEFAUT</dc:creator>
  <cp:lastModifiedBy>MARTINEZ Damien</cp:lastModifiedBy>
  <cp:revision>2</cp:revision>
  <dcterms:created xsi:type="dcterms:W3CDTF">2022-01-18T13:11:00Z</dcterms:created>
  <dcterms:modified xsi:type="dcterms:W3CDTF">2022-01-18T13:11:00Z</dcterms:modified>
</cp:coreProperties>
</file>