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E44" w:rsidRDefault="00F7549C">
      <w:pPr>
        <w:rPr>
          <w:i/>
          <w:iCs/>
          <w:color w:val="505046" w:themeColor="text2"/>
          <w:spacing w:val="5"/>
          <w:sz w:val="24"/>
          <w:szCs w:val="24"/>
        </w:rPr>
      </w:pPr>
      <w:r>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posOffset>-45086</wp:posOffset>
                </wp:positionH>
                <wp:positionV relativeFrom="page">
                  <wp:posOffset>1819275</wp:posOffset>
                </wp:positionV>
                <wp:extent cx="4695825" cy="5027930"/>
                <wp:effectExtent l="0" t="0" r="0" b="635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2C7" w:rsidRPr="005E5FB3" w:rsidRDefault="002352C7">
                            <w:pPr>
                              <w:rPr>
                                <w:rFonts w:asciiTheme="majorHAnsi" w:eastAsiaTheme="majorEastAsia" w:hAnsiTheme="majorHAnsi" w:cstheme="majorBidi"/>
                                <w:smallCaps/>
                                <w:color w:val="A36800" w:themeColor="accent2" w:themeShade="80"/>
                                <w:spacing w:val="20"/>
                                <w:sz w:val="52"/>
                                <w:szCs w:val="56"/>
                              </w:rPr>
                            </w:pPr>
                            <w:sdt>
                              <w:sdtPr>
                                <w:rPr>
                                  <w:rFonts w:asciiTheme="majorHAnsi" w:eastAsiaTheme="majorEastAsia" w:hAnsiTheme="majorHAnsi" w:cstheme="majorBidi"/>
                                  <w:smallCaps/>
                                  <w:color w:val="A36800" w:themeColor="accent2" w:themeShade="80"/>
                                  <w:spacing w:val="20"/>
                                  <w:sz w:val="40"/>
                                  <w:szCs w:val="56"/>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Content>
                                <w:r w:rsidRPr="005E5FB3">
                                  <w:rPr>
                                    <w:rFonts w:asciiTheme="majorHAnsi" w:eastAsiaTheme="majorEastAsia" w:hAnsiTheme="majorHAnsi" w:cstheme="majorBidi"/>
                                    <w:smallCaps/>
                                    <w:color w:val="A36800" w:themeColor="accent2" w:themeShade="80"/>
                                    <w:spacing w:val="20"/>
                                    <w:sz w:val="40"/>
                                    <w:szCs w:val="56"/>
                                  </w:rPr>
                                  <w:t>Compte-rendu de l’atelier</w:t>
                                </w:r>
                                <w:r w:rsidR="005E5FB3">
                                  <w:rPr>
                                    <w:rFonts w:asciiTheme="majorHAnsi" w:eastAsiaTheme="majorEastAsia" w:hAnsiTheme="majorHAnsi" w:cstheme="majorBidi"/>
                                    <w:smallCaps/>
                                    <w:color w:val="A36800" w:themeColor="accent2" w:themeShade="80"/>
                                    <w:spacing w:val="20"/>
                                    <w:sz w:val="40"/>
                                    <w:szCs w:val="56"/>
                                  </w:rPr>
                                  <w:t xml:space="preserve"> </w:t>
                                </w:r>
                                <w:r w:rsidRPr="005E5FB3">
                                  <w:rPr>
                                    <w:rFonts w:asciiTheme="majorHAnsi" w:eastAsiaTheme="majorEastAsia" w:hAnsiTheme="majorHAnsi" w:cstheme="majorBidi"/>
                                    <w:smallCaps/>
                                    <w:color w:val="A36800" w:themeColor="accent2" w:themeShade="80"/>
                                    <w:spacing w:val="20"/>
                                    <w:sz w:val="40"/>
                                    <w:szCs w:val="56"/>
                                  </w:rPr>
                                  <w:t>n°1 Comment un marché concurrentiel fonctionne-t-il ?</w:t>
                                </w:r>
                              </w:sdtContent>
                            </w:sdt>
                          </w:p>
                          <w:p w:rsidR="002352C7" w:rsidRDefault="002352C7">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Content>
                                <w:r>
                                  <w:rPr>
                                    <w:i/>
                                    <w:iCs/>
                                    <w:color w:val="A36800" w:themeColor="accent2" w:themeShade="80"/>
                                    <w:sz w:val="28"/>
                                    <w:szCs w:val="28"/>
                                  </w:rPr>
                                  <w:t>Séminaire national -nouveaux programmes 7-8 février 2019</w:t>
                                </w:r>
                              </w:sdtContent>
                            </w:sdt>
                          </w:p>
                          <w:p w:rsidR="002352C7" w:rsidRDefault="002352C7">
                            <w:pPr>
                              <w:rPr>
                                <w:i/>
                                <w:iCs/>
                                <w:color w:val="A36800" w:themeColor="accent2" w:themeShade="80"/>
                                <w:sz w:val="28"/>
                                <w:szCs w:val="28"/>
                              </w:rPr>
                            </w:pPr>
                          </w:p>
                          <w:p w:rsidR="002352C7" w:rsidRDefault="002352C7">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Content>
                                <w:r>
                                  <w:t xml:space="preserve">Christophe </w:t>
                                </w:r>
                                <w:proofErr w:type="spellStart"/>
                                <w:r>
                                  <w:t>Lavialle</w:t>
                                </w:r>
                                <w:proofErr w:type="spellEnd"/>
                                <w:r>
                                  <w:t xml:space="preserve">, IGEN et Sandrine Parayre, professeur de SES (Aix-Marseille) expliquent comment ce premier chapitre d’économie est illustratif du positionnement épistémologique et de la démarche didactique de la discipline </w:t>
                                </w:r>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50000</wp14:pctHeight>
                </wp14:sizeRelV>
              </wp:anchor>
            </w:drawing>
          </mc:Choice>
          <mc:Fallback>
            <w:pict>
              <v:rect id="Rectangle 89" o:spid="_x0000_s1026" style="position:absolute;margin-left:-3.55pt;margin-top:143.25pt;width:369.75pt;height:395.9pt;z-index:251672576;visibility:visible;mso-wrap-style:square;mso-width-percent:0;mso-height-percent:500;mso-wrap-distance-left:9pt;mso-wrap-distance-top:0;mso-wrap-distance-right:9pt;mso-wrap-distance-bottom:0;mso-position-horizontal:absolute;mso-position-horizontal-relative:margin;mso-position-vertical:absolute;mso-position-vertical-relative:page;mso-width-percent: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" o:allowincell="f" filled="f" stroked="f">
                <v:textbox>
                  <w:txbxContent>
                    <w:p w:rsidR="002352C7" w:rsidRPr="005E5FB3" w:rsidRDefault="002352C7">
                      <w:pPr>
                        <w:rPr>
                          <w:rFonts w:asciiTheme="majorHAnsi" w:eastAsiaTheme="majorEastAsia" w:hAnsiTheme="majorHAnsi" w:cstheme="majorBidi"/>
                          <w:smallCaps/>
                          <w:color w:val="A36800" w:themeColor="accent2" w:themeShade="80"/>
                          <w:spacing w:val="20"/>
                          <w:sz w:val="52"/>
                          <w:szCs w:val="56"/>
                        </w:rPr>
                      </w:pPr>
                      <w:sdt>
                        <w:sdtPr>
                          <w:rPr>
                            <w:rFonts w:asciiTheme="majorHAnsi" w:eastAsiaTheme="majorEastAsia" w:hAnsiTheme="majorHAnsi" w:cstheme="majorBidi"/>
                            <w:smallCaps/>
                            <w:color w:val="A36800" w:themeColor="accent2" w:themeShade="80"/>
                            <w:spacing w:val="20"/>
                            <w:sz w:val="40"/>
                            <w:szCs w:val="56"/>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Content>
                          <w:r w:rsidRPr="005E5FB3">
                            <w:rPr>
                              <w:rFonts w:asciiTheme="majorHAnsi" w:eastAsiaTheme="majorEastAsia" w:hAnsiTheme="majorHAnsi" w:cstheme="majorBidi"/>
                              <w:smallCaps/>
                              <w:color w:val="A36800" w:themeColor="accent2" w:themeShade="80"/>
                              <w:spacing w:val="20"/>
                              <w:sz w:val="40"/>
                              <w:szCs w:val="56"/>
                            </w:rPr>
                            <w:t>Compte-rendu de l’atelier</w:t>
                          </w:r>
                          <w:r w:rsidR="005E5FB3">
                            <w:rPr>
                              <w:rFonts w:asciiTheme="majorHAnsi" w:eastAsiaTheme="majorEastAsia" w:hAnsiTheme="majorHAnsi" w:cstheme="majorBidi"/>
                              <w:smallCaps/>
                              <w:color w:val="A36800" w:themeColor="accent2" w:themeShade="80"/>
                              <w:spacing w:val="20"/>
                              <w:sz w:val="40"/>
                              <w:szCs w:val="56"/>
                            </w:rPr>
                            <w:t xml:space="preserve"> </w:t>
                          </w:r>
                          <w:r w:rsidRPr="005E5FB3">
                            <w:rPr>
                              <w:rFonts w:asciiTheme="majorHAnsi" w:eastAsiaTheme="majorEastAsia" w:hAnsiTheme="majorHAnsi" w:cstheme="majorBidi"/>
                              <w:smallCaps/>
                              <w:color w:val="A36800" w:themeColor="accent2" w:themeShade="80"/>
                              <w:spacing w:val="20"/>
                              <w:sz w:val="40"/>
                              <w:szCs w:val="56"/>
                            </w:rPr>
                            <w:t>n°1 Comment un marché concurrentiel fonctionne-t-il ?</w:t>
                          </w:r>
                        </w:sdtContent>
                      </w:sdt>
                    </w:p>
                    <w:p w:rsidR="002352C7" w:rsidRDefault="002352C7">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Content>
                          <w:r>
                            <w:rPr>
                              <w:i/>
                              <w:iCs/>
                              <w:color w:val="A36800" w:themeColor="accent2" w:themeShade="80"/>
                              <w:sz w:val="28"/>
                              <w:szCs w:val="28"/>
                            </w:rPr>
                            <w:t>Séminaire national -nouveaux programmes 7-8 février 2019</w:t>
                          </w:r>
                        </w:sdtContent>
                      </w:sdt>
                    </w:p>
                    <w:p w:rsidR="002352C7" w:rsidRDefault="002352C7">
                      <w:pPr>
                        <w:rPr>
                          <w:i/>
                          <w:iCs/>
                          <w:color w:val="A36800" w:themeColor="accent2" w:themeShade="80"/>
                          <w:sz w:val="28"/>
                          <w:szCs w:val="28"/>
                        </w:rPr>
                      </w:pPr>
                    </w:p>
                    <w:p w:rsidR="002352C7" w:rsidRDefault="002352C7">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Content>
                          <w:r>
                            <w:t xml:space="preserve">Christophe </w:t>
                          </w:r>
                          <w:proofErr w:type="spellStart"/>
                          <w:r>
                            <w:t>Lavialle</w:t>
                          </w:r>
                          <w:proofErr w:type="spellEnd"/>
                          <w:r>
                            <w:t xml:space="preserve">, IGEN et Sandrine Parayre, professeur de SES (Aix-Marseille) expliquent comment ce premier chapitre d’économie est illustratif du positionnement épistémologique et de la démarche didactique de la discipline </w:t>
                          </w:r>
                        </w:sdtContent>
                      </w:sdt>
                    </w:p>
                  </w:txbxContent>
                </v:textbox>
                <w10:wrap anchorx="margin" anchory="page"/>
              </v:rect>
            </w:pict>
          </mc:Fallback>
        </mc:AlternateContent>
      </w:r>
      <w:sdt>
        <w:sdtPr>
          <w:rPr>
            <w:i/>
            <w:iCs/>
            <w:smallCaps/>
            <w:color w:val="505046" w:themeColor="text2"/>
            <w:spacing w:val="5"/>
            <w:sz w:val="24"/>
            <w:szCs w:val="24"/>
          </w:rPr>
          <w:id w:val="-689369987"/>
          <w:docPartObj>
            <w:docPartGallery w:val="Cover Pages"/>
            <w:docPartUnique/>
          </w:docPartObj>
        </w:sdtPr>
        <w:sdtContent>
          <w:bookmarkStart w:id="0" w:name="_GoBack"/>
          <w:bookmarkEnd w:id="0"/>
          <w:r w:rsidR="00EA385C">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4683A21"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e84c22 [3204]" strokecolor="#e84c22 [3204]" strokeweight="3pt">
                      <v:stroke linestyle="thinThin"/>
                      <v:shadow color="#1f2f3f" opacity=".5" offset=",3pt"/>
                    </v:oval>
                    <w10:wrap anchorx="page" anchory="page"/>
                  </v:group>
                </w:pict>
              </mc:Fallback>
            </mc:AlternateContent>
          </w:r>
          <w:r w:rsidR="00EA385C">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2C7" w:rsidRDefault="002352C7">
                                <w:pPr>
                                  <w:spacing w:after="100"/>
                                  <w:rPr>
                                    <w:color w:val="B43412" w:themeColor="accent1" w:themeShade="BF"/>
                                    <w:sz w:val="24"/>
                                    <w:szCs w:val="24"/>
                                  </w:rPr>
                                </w:pPr>
                                <w:sdt>
                                  <w:sdtPr>
                                    <w:rPr>
                                      <w:color w:val="B43412" w:themeColor="accent1" w:themeShade="BF"/>
                                      <w:sz w:val="24"/>
                                      <w:szCs w:val="24"/>
                                    </w:rPr>
                                    <w:alias w:val="Auteur"/>
                                    <w:id w:val="280430085"/>
                                    <w:text/>
                                  </w:sdtPr>
                                  <w:sdtContent>
                                    <w:r>
                                      <w:rPr>
                                        <w:color w:val="B43412" w:themeColor="accent1" w:themeShade="BF"/>
                                        <w:sz w:val="24"/>
                                        <w:szCs w:val="24"/>
                                      </w:rPr>
                                      <w:t>Isabelle Salvert</w:t>
                                    </w:r>
                                  </w:sdtContent>
                                </w:sdt>
                              </w:p>
                              <w:p w:rsidR="002352C7" w:rsidRDefault="002352C7">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7T00:00:00Z">
                                      <w:dateFormat w:val="dd/MM/yyyy"/>
                                      <w:lid w:val="fr-FR"/>
                                      <w:storeMappedDataAs w:val="dateTime"/>
                                      <w:calendar w:val="gregorian"/>
                                    </w:date>
                                  </w:sdtPr>
                                  <w:sdtContent>
                                    <w:r>
                                      <w:rPr>
                                        <w:color w:val="B43412" w:themeColor="accent1" w:themeShade="BF"/>
                                        <w:sz w:val="24"/>
                                        <w:szCs w:val="24"/>
                                      </w:rPr>
                                      <w:t>07/02/2019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2352C7" w:rsidRDefault="002352C7">
                          <w:pPr>
                            <w:spacing w:after="100"/>
                            <w:rPr>
                              <w:color w:val="B43412" w:themeColor="accent1" w:themeShade="BF"/>
                              <w:sz w:val="24"/>
                              <w:szCs w:val="24"/>
                            </w:rPr>
                          </w:pPr>
                          <w:sdt>
                            <w:sdtPr>
                              <w:rPr>
                                <w:color w:val="B43412" w:themeColor="accent1" w:themeShade="BF"/>
                                <w:sz w:val="24"/>
                                <w:szCs w:val="24"/>
                              </w:rPr>
                              <w:alias w:val="Auteur"/>
                              <w:id w:val="280430085"/>
                              <w:text/>
                            </w:sdtPr>
                            <w:sdtContent>
                              <w:r>
                                <w:rPr>
                                  <w:color w:val="B43412" w:themeColor="accent1" w:themeShade="BF"/>
                                  <w:sz w:val="24"/>
                                  <w:szCs w:val="24"/>
                                </w:rPr>
                                <w:t>Isabelle Salvert</w:t>
                              </w:r>
                            </w:sdtContent>
                          </w:sdt>
                        </w:p>
                        <w:p w:rsidR="002352C7" w:rsidRDefault="002352C7">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7T00:00:00Z">
                                <w:dateFormat w:val="dd/MM/yyyy"/>
                                <w:lid w:val="fr-FR"/>
                                <w:storeMappedDataAs w:val="dateTime"/>
                                <w:calendar w:val="gregorian"/>
                              </w:date>
                            </w:sdtPr>
                            <w:sdtContent>
                              <w:r>
                                <w:rPr>
                                  <w:color w:val="B43412" w:themeColor="accent1" w:themeShade="BF"/>
                                  <w:sz w:val="24"/>
                                  <w:szCs w:val="24"/>
                                </w:rPr>
                                <w:t>07/02/2019</w:t>
                              </w:r>
                            </w:sdtContent>
                          </w:sdt>
                        </w:p>
                      </w:txbxContent>
                    </v:textbox>
                    <w10:wrap anchorx="margin" anchory="margin"/>
                  </v:rect>
                </w:pict>
              </mc:Fallback>
            </mc:AlternateContent>
          </w:r>
          <w:r w:rsidR="00EA385C">
            <w:rPr>
              <w:i/>
              <w:iCs/>
              <w:smallCaps/>
              <w:color w:val="505046" w:themeColor="text2"/>
              <w:spacing w:val="5"/>
              <w:sz w:val="24"/>
              <w:szCs w:val="24"/>
            </w:rPr>
            <w:br w:type="page"/>
          </w:r>
        </w:sdtContent>
      </w:sdt>
    </w:p>
    <w:p w:rsidR="00582E44" w:rsidRDefault="002352C7">
      <w:pPr>
        <w:pStyle w:val="Titre"/>
        <w:rPr>
          <w:szCs w:val="52"/>
        </w:rPr>
      </w:pPr>
      <w:sdt>
        <w:sdtPr>
          <w:rPr>
            <w:rFonts w:asciiTheme="minorHAnsi" w:eastAsiaTheme="minorEastAsia" w:hAnsiTheme="minorHAnsi"/>
            <w:smallCaps w:val="0"/>
            <w:spacing w:val="0"/>
          </w:rPr>
          <w:id w:val="221498486"/>
          <w:placeholder>
            <w:docPart w:val="E0469514ADC449CF9A7AA2D6DB17BA27"/>
          </w:placeholder>
          <w:dataBinding w:prefixMappings="xmlns:ns0='http://purl.org/dc/elements/1.1/' xmlns:ns1='http://schemas.openxmlformats.org/package/2006/metadata/core-properties' " w:xpath="/ns1:coreProperties[1]/ns0:title[1]" w:storeItemID="{6C3C8BC8-F283-45AE-878A-BAB7291924A1}"/>
          <w:text/>
        </w:sdtPr>
        <w:sdtContent>
          <w:r w:rsidR="00F7549C">
            <w:rPr>
              <w:rFonts w:asciiTheme="minorHAnsi" w:eastAsiaTheme="minorEastAsia" w:hAnsiTheme="minorHAnsi"/>
              <w:smallCaps w:val="0"/>
              <w:spacing w:val="0"/>
            </w:rPr>
            <w:t>Compte-rendu de l’atelier n°1 Comment un marché concurrentiel fonctionne-t-il ?</w:t>
          </w:r>
        </w:sdtContent>
      </w:sdt>
      <w:r w:rsidR="00EA385C">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E37263"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543E6D"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7B8C45"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1CCC51"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27D657"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91A09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A6E950"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7F700A"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E2251D"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8F5021"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77338A"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2274A3"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A5C716"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D57357"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DAFBF0"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57BB71"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976E0A"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43B247"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7AF386"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56AB23"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3978E4"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582E44" w:rsidRDefault="002352C7">
      <w:pPr>
        <w:pStyle w:val="Sous-titre"/>
      </w:pPr>
      <w:sdt>
        <w:sdtPr>
          <w:id w:val="221498499"/>
          <w:placeholder>
            <w:docPart w:val="C1E215C638C84F8395594DBBC02735D6"/>
          </w:placeholder>
          <w:dataBinding w:prefixMappings="xmlns:ns0='http://purl.org/dc/elements/1.1/' xmlns:ns1='http://schemas.openxmlformats.org/package/2006/metadata/core-properties' " w:xpath="/ns1:coreProperties[1]/ns0:subject[1]" w:storeItemID="{6C3C8BC8-F283-45AE-878A-BAB7291924A1}"/>
          <w:text/>
        </w:sdtPr>
        <w:sdtContent>
          <w:r w:rsidR="00F7549C">
            <w:t>Séminaire national -nouveaux programmes 7-8 février 2019</w:t>
          </w:r>
        </w:sdtContent>
      </w:sdt>
      <w:r w:rsidR="00EA385C">
        <w:t xml:space="preserve"> </w:t>
      </w:r>
    </w:p>
    <w:p w:rsidR="00DC16C8" w:rsidRDefault="00DC16C8" w:rsidP="00DC16C8">
      <w:pPr>
        <w:rPr>
          <w:color w:val="auto"/>
        </w:rPr>
      </w:pPr>
    </w:p>
    <w:p w:rsidR="00DC16C8" w:rsidRDefault="006D037F" w:rsidP="00DC16C8">
      <w:r>
        <w:t xml:space="preserve">Intervenant : </w:t>
      </w:r>
      <w:r w:rsidR="00DC16C8">
        <w:t xml:space="preserve">Christophe </w:t>
      </w:r>
      <w:proofErr w:type="spellStart"/>
      <w:r w:rsidR="00DC16C8">
        <w:t>Lavialle</w:t>
      </w:r>
      <w:proofErr w:type="spellEnd"/>
      <w:r w:rsidR="00DC16C8">
        <w:t>, IGEN et Sandrine Parayre, professeur de SES (Aix-Marseille)</w:t>
      </w:r>
    </w:p>
    <w:p w:rsidR="00DC16C8" w:rsidRPr="006D037F" w:rsidRDefault="006D037F" w:rsidP="00DC16C8">
      <w:r>
        <w:t>Lien programmes :</w:t>
      </w:r>
      <w:r w:rsidRPr="006D037F">
        <w:t xml:space="preserve"> </w:t>
      </w:r>
      <w:hyperlink r:id="rId9" w:history="1">
        <w:r w:rsidRPr="00672057">
          <w:rPr>
            <w:rStyle w:val="Lienhypertexte"/>
          </w:rPr>
          <w:t>http://www.education.gouv.fr/pid285/le-bulletin-officiel.html?pid_bo=38502</w:t>
        </w:r>
      </w:hyperlink>
    </w:p>
    <w:p w:rsidR="00582E44" w:rsidRDefault="006D037F" w:rsidP="00DC16C8">
      <w:r>
        <w:rPr>
          <w:noProof/>
        </w:rPr>
        <w:drawing>
          <wp:inline distT="0" distB="0" distL="0" distR="0">
            <wp:extent cx="4602988" cy="2999232"/>
            <wp:effectExtent l="0" t="0" r="762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3096" cy="3005818"/>
                    </a:xfrm>
                    <a:prstGeom prst="rect">
                      <a:avLst/>
                    </a:prstGeom>
                    <a:noFill/>
                    <a:ln>
                      <a:noFill/>
                    </a:ln>
                  </pic:spPr>
                </pic:pic>
              </a:graphicData>
            </a:graphic>
          </wp:inline>
        </w:drawing>
      </w:r>
    </w:p>
    <w:p w:rsidR="006D037F" w:rsidRDefault="006D037F" w:rsidP="00DC16C8">
      <w:pPr>
        <w:rPr>
          <w:b/>
        </w:rPr>
      </w:pPr>
    </w:p>
    <w:p w:rsidR="006D037F" w:rsidRDefault="006D037F" w:rsidP="00DC16C8">
      <w:pPr>
        <w:rPr>
          <w:b/>
        </w:rPr>
      </w:pPr>
      <w:r w:rsidRPr="006D037F">
        <w:rPr>
          <w:b/>
        </w:rPr>
        <w:t xml:space="preserve">Christophe </w:t>
      </w:r>
      <w:proofErr w:type="spellStart"/>
      <w:r w:rsidRPr="006D037F">
        <w:rPr>
          <w:b/>
        </w:rPr>
        <w:t>Lavialle</w:t>
      </w:r>
      <w:proofErr w:type="spellEnd"/>
    </w:p>
    <w:p w:rsidR="006D037F" w:rsidRPr="00B743D1" w:rsidRDefault="006D037F" w:rsidP="00B743D1">
      <w:pPr>
        <w:spacing w:after="0"/>
        <w:jc w:val="both"/>
        <w:rPr>
          <w:color w:val="auto"/>
        </w:rPr>
      </w:pPr>
      <w:r w:rsidRPr="00B743D1">
        <w:rPr>
          <w:color w:val="auto"/>
        </w:rPr>
        <w:t>Ce chapitre est très illustratif du positionnement épistémologique et de la démarche didactique de la discipline.</w:t>
      </w:r>
    </w:p>
    <w:p w:rsidR="0097554E" w:rsidRPr="0097554E" w:rsidRDefault="006D037F" w:rsidP="0097554E">
      <w:pPr>
        <w:jc w:val="both"/>
      </w:pPr>
      <w:r w:rsidRPr="00B743D1">
        <w:rPr>
          <w:color w:val="auto"/>
        </w:rPr>
        <w:t>Point de départ : le préambule du programme qui éclaire la démarche</w:t>
      </w:r>
      <w:r w:rsidR="00AC24B5">
        <w:rPr>
          <w:color w:val="auto"/>
        </w:rPr>
        <w:t xml:space="preserve"> et poursuit celle du précédent programme</w:t>
      </w:r>
      <w:r w:rsidRPr="00B743D1">
        <w:rPr>
          <w:color w:val="auto"/>
        </w:rPr>
        <w:t xml:space="preserve">. </w:t>
      </w:r>
      <w:r w:rsidR="0097554E" w:rsidRPr="00B743D1">
        <w:rPr>
          <w:color w:val="auto"/>
        </w:rPr>
        <w:t>« […]les sciences économiques et sociales articulent modélisation et investigations empiriques pour rendre compte de façon rigoureuse de la réalité sociale et mettre en question les prénotions. Cette démarche implique la formulation d’hypothèses, la construction d’indicateurs de mesure pertinents et leur soumission à l'épreuve des faits. Les élèves sont sensibilisés au fait que le travail de modélisation ne vise pas tant à décrire la réalité qu'à isoler certaines variables déterminantes pour analyser avec rigueur certaines catégories de faits et de comportements économiques et sociaux. Ils ne confondent pas la construction de modèles avec une idéalisation normative. </w:t>
      </w:r>
      <w:r w:rsidR="0097554E" w:rsidRPr="0097554E">
        <w:t>»</w:t>
      </w:r>
      <w:r w:rsidR="0034408E">
        <w:t xml:space="preserve"> </w:t>
      </w:r>
      <w:hyperlink r:id="rId11" w:history="1">
        <w:proofErr w:type="spellStart"/>
        <w:r w:rsidR="0034408E" w:rsidRPr="0034408E">
          <w:rPr>
            <w:rStyle w:val="Lienhypertexte"/>
          </w:rPr>
          <w:t>bo</w:t>
        </w:r>
        <w:proofErr w:type="spellEnd"/>
        <w:r w:rsidR="0034408E" w:rsidRPr="0034408E">
          <w:rPr>
            <w:rStyle w:val="Lienhypertexte"/>
          </w:rPr>
          <w:t xml:space="preserve"> spécial n°1 du 22 janvier 2019</w:t>
        </w:r>
      </w:hyperlink>
    </w:p>
    <w:p w:rsidR="00B743D1" w:rsidRDefault="0097554E" w:rsidP="00B743D1">
      <w:pPr>
        <w:autoSpaceDE w:val="0"/>
        <w:autoSpaceDN w:val="0"/>
        <w:adjustRightInd w:val="0"/>
        <w:spacing w:after="0"/>
        <w:jc w:val="both"/>
        <w:rPr>
          <w:color w:val="auto"/>
        </w:rPr>
      </w:pPr>
      <w:r w:rsidRPr="00B743D1">
        <w:rPr>
          <w:color w:val="auto"/>
        </w:rPr>
        <w:lastRenderedPageBreak/>
        <w:t xml:space="preserve">Il s’agit de </w:t>
      </w:r>
      <w:r w:rsidR="00B743D1">
        <w:rPr>
          <w:color w:val="auto"/>
        </w:rPr>
        <w:t>…</w:t>
      </w:r>
    </w:p>
    <w:p w:rsidR="00B743D1" w:rsidRDefault="00B743D1" w:rsidP="00B743D1">
      <w:pPr>
        <w:autoSpaceDE w:val="0"/>
        <w:autoSpaceDN w:val="0"/>
        <w:adjustRightInd w:val="0"/>
        <w:spacing w:after="0"/>
        <w:jc w:val="both"/>
        <w:rPr>
          <w:rFonts w:cs="Calibri-Italic"/>
          <w:iCs/>
          <w:color w:val="auto"/>
        </w:rPr>
      </w:pPr>
      <w:r>
        <w:rPr>
          <w:color w:val="auto"/>
        </w:rPr>
        <w:t>…</w:t>
      </w:r>
      <w:r w:rsidR="0097554E" w:rsidRPr="00B743D1">
        <w:rPr>
          <w:color w:val="auto"/>
        </w:rPr>
        <w:t xml:space="preserve">sensibiliser les élèves à l’épistémologie. </w:t>
      </w:r>
      <w:r w:rsidR="0034408E" w:rsidRPr="00B743D1">
        <w:rPr>
          <w:color w:val="auto"/>
        </w:rPr>
        <w:t>Les sciences économiques sont un jeu de langage, une convention qui permet d’appréhender les choses</w:t>
      </w:r>
      <w:r w:rsidRPr="00B743D1">
        <w:rPr>
          <w:color w:val="auto"/>
        </w:rPr>
        <w:t xml:space="preserve">, et </w:t>
      </w:r>
      <w:r w:rsidRPr="00B743D1">
        <w:rPr>
          <w:rFonts w:cs="Calibri-Italic"/>
          <w:iCs/>
          <w:color w:val="auto"/>
        </w:rPr>
        <w:t>permet de passer de manière raisonnée du concret observé (intuition) au concret pensé par abstraction.</w:t>
      </w:r>
      <w:r>
        <w:rPr>
          <w:rFonts w:cs="Calibri-Italic"/>
          <w:iCs/>
          <w:color w:val="auto"/>
        </w:rPr>
        <w:t xml:space="preserve"> L’erreur serait d’oublier que c’est un langage, vecteur obligé entre le concret observé et le concret pensé.</w:t>
      </w:r>
    </w:p>
    <w:p w:rsidR="00941704" w:rsidRPr="00B743D1" w:rsidRDefault="00941704" w:rsidP="00B743D1">
      <w:pPr>
        <w:autoSpaceDE w:val="0"/>
        <w:autoSpaceDN w:val="0"/>
        <w:adjustRightInd w:val="0"/>
        <w:spacing w:after="0"/>
        <w:jc w:val="both"/>
        <w:rPr>
          <w:rFonts w:cs="Calibri-Italic"/>
          <w:iCs/>
          <w:color w:val="auto"/>
        </w:rPr>
      </w:pPr>
    </w:p>
    <w:p w:rsidR="0097554E" w:rsidRDefault="00B743D1" w:rsidP="00B743D1">
      <w:pPr>
        <w:jc w:val="both"/>
        <w:rPr>
          <w:color w:val="auto"/>
        </w:rPr>
      </w:pPr>
      <w:r w:rsidRPr="00B743D1">
        <w:rPr>
          <w:color w:val="auto"/>
        </w:rPr>
        <w:t>….et les sensibiliser aux méthodes : comprendre ce qu’est un modèle</w:t>
      </w:r>
      <w:r>
        <w:rPr>
          <w:color w:val="auto"/>
        </w:rPr>
        <w:t xml:space="preserve">, en comprendre les usages et les mésusages. On peut faire la comparaison avec la science physique : si on laisse tomber un plume, il est difficile de décrire et modéliser sa chute. Les physiciens </w:t>
      </w:r>
      <w:r w:rsidR="00941704">
        <w:rPr>
          <w:color w:val="auto"/>
        </w:rPr>
        <w:t>observent d’abord sa chute dans le vide, i.e. situation où il n’y a pas de frottement, puis on introduit les frottements. Le modèle de la CPP c’est le vide, situation idéale où toutes les conditions sont réunies pour qu’il y ait équilibre.</w:t>
      </w:r>
    </w:p>
    <w:p w:rsidR="00941704" w:rsidRDefault="00941704" w:rsidP="00AC24B5">
      <w:pPr>
        <w:spacing w:after="0"/>
        <w:jc w:val="both"/>
        <w:rPr>
          <w:color w:val="auto"/>
        </w:rPr>
      </w:pPr>
      <w:r>
        <w:rPr>
          <w:color w:val="auto"/>
        </w:rPr>
        <w:t xml:space="preserve">Trois mésusages du modèle concurrentiel : </w:t>
      </w:r>
    </w:p>
    <w:p w:rsidR="00941704" w:rsidRDefault="00941704" w:rsidP="00AC24B5">
      <w:pPr>
        <w:pStyle w:val="Paragraphedeliste"/>
        <w:numPr>
          <w:ilvl w:val="0"/>
          <w:numId w:val="7"/>
        </w:numPr>
        <w:spacing w:after="0"/>
        <w:jc w:val="both"/>
        <w:rPr>
          <w:color w:val="auto"/>
        </w:rPr>
      </w:pPr>
      <w:r w:rsidRPr="00941704">
        <w:rPr>
          <w:color w:val="auto"/>
        </w:rPr>
        <w:t>croire qu’il faudrait s’approcher d’un monde en CPP</w:t>
      </w:r>
      <w:r>
        <w:rPr>
          <w:color w:val="auto"/>
        </w:rPr>
        <w:t>, par ex qu’il suffit d’un marché du travail concurrentiel pour résorber le chômage ;</w:t>
      </w:r>
    </w:p>
    <w:p w:rsidR="00941704" w:rsidRDefault="00941704" w:rsidP="00AC24B5">
      <w:pPr>
        <w:pStyle w:val="Paragraphedeliste"/>
        <w:numPr>
          <w:ilvl w:val="0"/>
          <w:numId w:val="7"/>
        </w:numPr>
        <w:autoSpaceDE w:val="0"/>
        <w:autoSpaceDN w:val="0"/>
        <w:adjustRightInd w:val="0"/>
        <w:spacing w:after="0"/>
        <w:jc w:val="both"/>
        <w:rPr>
          <w:rFonts w:cs="Calibri-Italic"/>
          <w:iCs/>
          <w:color w:val="000000"/>
        </w:rPr>
      </w:pPr>
      <w:r>
        <w:rPr>
          <w:rFonts w:cs="Calibri-Italic"/>
          <w:iCs/>
          <w:color w:val="000000"/>
        </w:rPr>
        <w:t>l’autre erreur serait de considérer que ce modèle est imparfait, donc inutile ! Le modèle n’est pas là pour décrire la réalité, mais pour la comprendre ;</w:t>
      </w:r>
    </w:p>
    <w:p w:rsidR="00941704" w:rsidRDefault="00941704" w:rsidP="00AC24B5">
      <w:pPr>
        <w:pStyle w:val="Paragraphedeliste"/>
        <w:numPr>
          <w:ilvl w:val="0"/>
          <w:numId w:val="7"/>
        </w:numPr>
        <w:autoSpaceDE w:val="0"/>
        <w:autoSpaceDN w:val="0"/>
        <w:adjustRightInd w:val="0"/>
        <w:spacing w:after="0"/>
        <w:jc w:val="both"/>
        <w:rPr>
          <w:rFonts w:cs="Calibri-Italic"/>
          <w:iCs/>
          <w:color w:val="000000"/>
        </w:rPr>
      </w:pPr>
      <w:r>
        <w:rPr>
          <w:rFonts w:cs="Calibri-Italic"/>
          <w:iCs/>
          <w:color w:val="000000"/>
        </w:rPr>
        <w:t>assimiler modèle de</w:t>
      </w:r>
      <w:r w:rsidR="00AC24B5">
        <w:rPr>
          <w:rFonts w:cs="Calibri-Italic"/>
          <w:iCs/>
          <w:color w:val="000000"/>
        </w:rPr>
        <w:t xml:space="preserve"> la</w:t>
      </w:r>
      <w:r>
        <w:rPr>
          <w:rFonts w:cs="Calibri-Italic"/>
          <w:iCs/>
          <w:color w:val="000000"/>
        </w:rPr>
        <w:t xml:space="preserve"> CPP et modèle libéral</w:t>
      </w:r>
      <w:r w:rsidR="00AC24B5">
        <w:rPr>
          <w:rFonts w:cs="Calibri-Italic"/>
          <w:iCs/>
          <w:color w:val="000000"/>
        </w:rPr>
        <w:t>.</w:t>
      </w:r>
    </w:p>
    <w:p w:rsidR="00AC24B5" w:rsidRDefault="00AC24B5" w:rsidP="00AC24B5">
      <w:pPr>
        <w:autoSpaceDE w:val="0"/>
        <w:autoSpaceDN w:val="0"/>
        <w:adjustRightInd w:val="0"/>
        <w:spacing w:after="0"/>
        <w:jc w:val="both"/>
        <w:rPr>
          <w:rFonts w:cs="Calibri-Italic"/>
          <w:iCs/>
          <w:color w:val="000000"/>
        </w:rPr>
      </w:pPr>
      <w:r>
        <w:rPr>
          <w:rFonts w:cs="Calibri-Italic"/>
          <w:iCs/>
          <w:color w:val="000000"/>
        </w:rPr>
        <w:t>Un modèle est abstrait et simplificateur, c’est un langage qui permet de se parler.</w:t>
      </w:r>
    </w:p>
    <w:p w:rsidR="00AC24B5" w:rsidRDefault="00AC24B5" w:rsidP="00AC24B5">
      <w:pPr>
        <w:autoSpaceDE w:val="0"/>
        <w:autoSpaceDN w:val="0"/>
        <w:adjustRightInd w:val="0"/>
        <w:spacing w:after="0"/>
        <w:jc w:val="both"/>
        <w:rPr>
          <w:rFonts w:cs="Calibri-Italic"/>
          <w:iCs/>
          <w:color w:val="000000"/>
        </w:rPr>
      </w:pPr>
    </w:p>
    <w:p w:rsidR="00AC24B5" w:rsidRPr="00AC24B5" w:rsidRDefault="00AC24B5" w:rsidP="00AC24B5">
      <w:pPr>
        <w:autoSpaceDE w:val="0"/>
        <w:autoSpaceDN w:val="0"/>
        <w:adjustRightInd w:val="0"/>
        <w:spacing w:after="0"/>
        <w:jc w:val="both"/>
        <w:rPr>
          <w:rFonts w:cs="Calibri-Italic"/>
          <w:iCs/>
          <w:color w:val="000000"/>
        </w:rPr>
      </w:pPr>
      <w:r>
        <w:rPr>
          <w:rFonts w:cs="Calibri-Italic"/>
          <w:iCs/>
          <w:color w:val="000000"/>
        </w:rPr>
        <w:t>L’adossement scientifique du programme est revendiqué, ni relativisme, ni idéologie. Il faut opérer une rupture avec le sens commun, le langage commun est différent du langage formel, par ex la notion de chômage volontaire ne recouvre pas la même réalité pour l’homme de la rue et l’économiste. Mais on peut se heurter à la porosité entre le langage commun et le langage scientifique.</w:t>
      </w:r>
    </w:p>
    <w:p w:rsidR="00AC24B5" w:rsidRDefault="00AC24B5" w:rsidP="00AC24B5">
      <w:pPr>
        <w:autoSpaceDE w:val="0"/>
        <w:autoSpaceDN w:val="0"/>
        <w:adjustRightInd w:val="0"/>
        <w:spacing w:after="0"/>
        <w:jc w:val="both"/>
        <w:rPr>
          <w:rFonts w:cs="Calibri-Italic"/>
          <w:iCs/>
          <w:color w:val="000000"/>
        </w:rPr>
      </w:pPr>
      <w:r>
        <w:rPr>
          <w:rFonts w:cs="Calibri-Italic"/>
          <w:iCs/>
          <w:color w:val="000000"/>
        </w:rPr>
        <w:t>Il faut en outre permettre l’é</w:t>
      </w:r>
      <w:r w:rsidRPr="00AC24B5">
        <w:rPr>
          <w:rFonts w:cs="Calibri-Italic"/>
          <w:iCs/>
          <w:color w:val="000000"/>
        </w:rPr>
        <w:t>veil à l’esprit critique</w:t>
      </w:r>
      <w:r>
        <w:rPr>
          <w:rFonts w:cs="Calibri-Italic"/>
          <w:iCs/>
          <w:color w:val="000000"/>
        </w:rPr>
        <w:t>, ce qui suppose de s’abstraire des prénotions et des mésusages des modèles (vis-à-vis du relativisme / vis-à-vis du scientisme).</w:t>
      </w:r>
    </w:p>
    <w:p w:rsidR="00AF4590" w:rsidRDefault="00AF4590" w:rsidP="00AC24B5">
      <w:pPr>
        <w:autoSpaceDE w:val="0"/>
        <w:autoSpaceDN w:val="0"/>
        <w:adjustRightInd w:val="0"/>
        <w:spacing w:after="0"/>
        <w:jc w:val="both"/>
        <w:rPr>
          <w:rFonts w:cs="Calibri-Italic"/>
          <w:iCs/>
          <w:color w:val="000000"/>
        </w:rPr>
      </w:pPr>
    </w:p>
    <w:p w:rsidR="00AC24B5" w:rsidRDefault="00AC24B5" w:rsidP="00AC24B5">
      <w:pPr>
        <w:autoSpaceDE w:val="0"/>
        <w:autoSpaceDN w:val="0"/>
        <w:adjustRightInd w:val="0"/>
        <w:spacing w:after="0"/>
        <w:jc w:val="both"/>
        <w:rPr>
          <w:rFonts w:cs="Calibri-Italic"/>
          <w:iCs/>
          <w:color w:val="000000"/>
        </w:rPr>
      </w:pPr>
    </w:p>
    <w:p w:rsidR="00AC24B5" w:rsidRPr="003B75F4" w:rsidRDefault="00AC24B5" w:rsidP="00AC24B5">
      <w:pPr>
        <w:autoSpaceDE w:val="0"/>
        <w:autoSpaceDN w:val="0"/>
        <w:adjustRightInd w:val="0"/>
        <w:spacing w:after="0"/>
        <w:jc w:val="both"/>
        <w:rPr>
          <w:rFonts w:asciiTheme="majorHAnsi" w:hAnsiTheme="majorHAnsi" w:cs="Calibri-Italic"/>
          <w:b/>
          <w:iCs/>
          <w:color w:val="000000"/>
        </w:rPr>
      </w:pPr>
      <w:r w:rsidRPr="003B75F4">
        <w:rPr>
          <w:rFonts w:asciiTheme="majorHAnsi" w:hAnsiTheme="majorHAnsi" w:cs="Calibri-Italic"/>
          <w:b/>
          <w:iCs/>
          <w:color w:val="000000"/>
        </w:rPr>
        <w:t>Partie 1</w:t>
      </w:r>
      <w:r w:rsidR="001975C5" w:rsidRPr="003B75F4">
        <w:rPr>
          <w:rFonts w:asciiTheme="majorHAnsi" w:hAnsiTheme="majorHAnsi" w:cs="Calibri-Italic"/>
          <w:b/>
          <w:iCs/>
          <w:color w:val="000000"/>
        </w:rPr>
        <w:t>.</w:t>
      </w:r>
      <w:r w:rsidRPr="003B75F4">
        <w:rPr>
          <w:rFonts w:asciiTheme="majorHAnsi" w:hAnsiTheme="majorHAnsi" w:cs="Calibri-Italic"/>
          <w:b/>
          <w:iCs/>
          <w:color w:val="000000"/>
        </w:rPr>
        <w:t xml:space="preserve"> </w:t>
      </w:r>
      <w:r w:rsidR="001975C5" w:rsidRPr="003B75F4">
        <w:rPr>
          <w:rFonts w:asciiTheme="majorHAnsi" w:hAnsiTheme="majorHAnsi" w:cs="Calibri-Italic"/>
          <w:b/>
          <w:iCs/>
          <w:color w:val="000000"/>
        </w:rPr>
        <w:t>P</w:t>
      </w:r>
      <w:r w:rsidRPr="003B75F4">
        <w:rPr>
          <w:rFonts w:asciiTheme="majorHAnsi" w:hAnsiTheme="majorHAnsi" w:cs="Calibri-Italic"/>
          <w:b/>
          <w:iCs/>
          <w:color w:val="000000"/>
        </w:rPr>
        <w:t>ositionnement épistémologique et didactique</w:t>
      </w:r>
      <w:r w:rsidR="001975C5" w:rsidRPr="003B75F4">
        <w:rPr>
          <w:rFonts w:asciiTheme="majorHAnsi" w:hAnsiTheme="majorHAnsi" w:cs="Calibri-Italic"/>
          <w:b/>
          <w:iCs/>
          <w:color w:val="000000"/>
        </w:rPr>
        <w:t xml:space="preserve"> (éclairage du préambule)</w:t>
      </w:r>
    </w:p>
    <w:p w:rsidR="00941704" w:rsidRDefault="00941704" w:rsidP="00941704">
      <w:pPr>
        <w:autoSpaceDE w:val="0"/>
        <w:autoSpaceDN w:val="0"/>
        <w:adjustRightInd w:val="0"/>
        <w:spacing w:after="0" w:line="240" w:lineRule="auto"/>
        <w:jc w:val="both"/>
        <w:rPr>
          <w:rFonts w:cs="Calibri-Italic"/>
          <w:iCs/>
          <w:color w:val="000000"/>
        </w:rPr>
      </w:pPr>
    </w:p>
    <w:p w:rsidR="001975C5" w:rsidRDefault="003B75F4" w:rsidP="001975C5">
      <w:pPr>
        <w:autoSpaceDE w:val="0"/>
        <w:autoSpaceDN w:val="0"/>
        <w:adjustRightInd w:val="0"/>
        <w:spacing w:after="0"/>
        <w:jc w:val="both"/>
        <w:rPr>
          <w:rFonts w:cs="Calibri-Italic"/>
          <w:iCs/>
          <w:color w:val="000000"/>
        </w:rPr>
      </w:pPr>
      <w:r>
        <w:rPr>
          <w:rFonts w:cs="Calibri-Italic"/>
          <w:iCs/>
          <w:color w:val="000000"/>
        </w:rPr>
        <w:t>Le p</w:t>
      </w:r>
      <w:r w:rsidR="001975C5">
        <w:rPr>
          <w:rFonts w:cs="Calibri-Italic"/>
          <w:iCs/>
          <w:color w:val="000000"/>
        </w:rPr>
        <w:t>réambule </w:t>
      </w:r>
      <w:r>
        <w:rPr>
          <w:rFonts w:cs="Calibri-Italic"/>
          <w:iCs/>
          <w:color w:val="000000"/>
        </w:rPr>
        <w:t>présente</w:t>
      </w:r>
      <w:r w:rsidR="001975C5">
        <w:rPr>
          <w:rFonts w:cs="Calibri-Italic"/>
          <w:iCs/>
          <w:color w:val="000000"/>
        </w:rPr>
        <w:t xml:space="preserve"> 3 objectifs hiérarchisés</w:t>
      </w:r>
      <w:r>
        <w:rPr>
          <w:rFonts w:cs="Calibri-Italic"/>
          <w:iCs/>
          <w:color w:val="000000"/>
        </w:rPr>
        <w:t> :</w:t>
      </w:r>
    </w:p>
    <w:p w:rsidR="001975C5" w:rsidRPr="001975C5" w:rsidRDefault="001975C5" w:rsidP="001975C5">
      <w:pPr>
        <w:pStyle w:val="Paragraphedeliste"/>
        <w:numPr>
          <w:ilvl w:val="0"/>
          <w:numId w:val="10"/>
        </w:numPr>
        <w:spacing w:after="160" w:line="259" w:lineRule="auto"/>
        <w:jc w:val="both"/>
        <w:rPr>
          <w:rFonts w:cs="Calibri-Italic"/>
          <w:iCs/>
          <w:color w:val="auto"/>
        </w:rPr>
      </w:pPr>
      <w:r>
        <w:rPr>
          <w:rFonts w:cs="Calibri-Italic"/>
          <w:iCs/>
          <w:color w:val="auto"/>
        </w:rPr>
        <w:t>« </w:t>
      </w:r>
      <w:r w:rsidRPr="001975C5">
        <w:rPr>
          <w:rFonts w:cs="Calibri-Italic"/>
          <w:iCs/>
          <w:color w:val="auto"/>
        </w:rPr>
        <w:t>participer à la formation intellectuelle des élèves</w:t>
      </w:r>
      <w:r>
        <w:rPr>
          <w:rFonts w:cs="Calibri-Italic"/>
          <w:iCs/>
          <w:color w:val="auto"/>
        </w:rPr>
        <w:t> »</w:t>
      </w:r>
      <w:r w:rsidRPr="001975C5">
        <w:rPr>
          <w:rFonts w:cs="Calibri-Italic"/>
          <w:iCs/>
          <w:color w:val="auto"/>
        </w:rPr>
        <w:t xml:space="preserve">, </w:t>
      </w:r>
      <w:r w:rsidRPr="001975C5">
        <w:rPr>
          <w:color w:val="auto"/>
        </w:rPr>
        <w:t xml:space="preserve">en structurant </w:t>
      </w:r>
      <w:r>
        <w:rPr>
          <w:color w:val="auto"/>
        </w:rPr>
        <w:t xml:space="preserve">la </w:t>
      </w:r>
      <w:r w:rsidRPr="001975C5">
        <w:rPr>
          <w:color w:val="auto"/>
        </w:rPr>
        <w:t>façon de réfléchir le monde</w:t>
      </w:r>
      <w:r w:rsidRPr="001975C5">
        <w:rPr>
          <w:rFonts w:cs="Calibri-Italic"/>
          <w:iCs/>
          <w:color w:val="auto"/>
        </w:rPr>
        <w:t>, en s</w:t>
      </w:r>
      <w:r w:rsidRPr="001975C5">
        <w:rPr>
          <w:color w:val="auto"/>
        </w:rPr>
        <w:t>’approprier des bases de chaque discipline avant de croiser les regard.</w:t>
      </w:r>
      <w:r>
        <w:rPr>
          <w:color w:val="auto"/>
        </w:rPr>
        <w:t xml:space="preserve"> Les trois disciplines se distinguent par les méthodes et l’usage des modèles.</w:t>
      </w:r>
      <w:r w:rsidR="003B75F4">
        <w:rPr>
          <w:color w:val="auto"/>
        </w:rPr>
        <w:t xml:space="preserve"> (On fait de la science en SES, c’est ce qui oppose la Science politique aux Relations Internationales présentent en HGGPSP, la première est une science pas la seconde).</w:t>
      </w:r>
    </w:p>
    <w:p w:rsidR="001975C5" w:rsidRDefault="001975C5" w:rsidP="001975C5">
      <w:pPr>
        <w:autoSpaceDE w:val="0"/>
        <w:autoSpaceDN w:val="0"/>
        <w:adjustRightInd w:val="0"/>
        <w:spacing w:after="0"/>
        <w:jc w:val="both"/>
        <w:rPr>
          <w:rFonts w:cs="Calibri-Italic"/>
          <w:iCs/>
          <w:color w:val="000000"/>
        </w:rPr>
      </w:pPr>
      <w:r>
        <w:rPr>
          <w:rFonts w:cs="Calibri-Italic"/>
          <w:iCs/>
          <w:color w:val="000000"/>
        </w:rPr>
        <w:t>Les 2 objectifs suivants en découlent :</w:t>
      </w:r>
    </w:p>
    <w:p w:rsidR="001975C5" w:rsidRPr="001975C5" w:rsidRDefault="001975C5" w:rsidP="001975C5">
      <w:pPr>
        <w:pStyle w:val="Paragraphedeliste"/>
        <w:numPr>
          <w:ilvl w:val="0"/>
          <w:numId w:val="9"/>
        </w:numPr>
        <w:spacing w:after="160" w:line="259" w:lineRule="auto"/>
        <w:jc w:val="both"/>
        <w:rPr>
          <w:color w:val="auto"/>
        </w:rPr>
      </w:pPr>
      <w:r>
        <w:rPr>
          <w:rFonts w:cs="Calibri-Italic"/>
          <w:iCs/>
          <w:color w:val="000000"/>
        </w:rPr>
        <w:t>« </w:t>
      </w:r>
      <w:r w:rsidRPr="001975C5">
        <w:rPr>
          <w:rFonts w:cs="Calibri-Italic"/>
          <w:iCs/>
          <w:color w:val="000000"/>
        </w:rPr>
        <w:t>préparer les élèves à la poursuite d’études post-baccalauréat et leur permettre de faire des choix éclairés d’orientation dans l’enseignement supérieur</w:t>
      </w:r>
      <w:r>
        <w:rPr>
          <w:rFonts w:cs="Calibri-Italic"/>
          <w:iCs/>
          <w:color w:val="000000"/>
        </w:rPr>
        <w:t xml:space="preserve"> ». </w:t>
      </w:r>
      <w:r>
        <w:rPr>
          <w:color w:val="auto"/>
        </w:rPr>
        <w:t>O</w:t>
      </w:r>
      <w:r w:rsidRPr="001975C5">
        <w:rPr>
          <w:color w:val="auto"/>
        </w:rPr>
        <w:t>n leur apprend l’éco</w:t>
      </w:r>
      <w:r>
        <w:rPr>
          <w:color w:val="auto"/>
        </w:rPr>
        <w:t>nomie</w:t>
      </w:r>
      <w:r w:rsidRPr="001975C5">
        <w:rPr>
          <w:color w:val="auto"/>
        </w:rPr>
        <w:t>, la socio</w:t>
      </w:r>
      <w:r>
        <w:rPr>
          <w:color w:val="auto"/>
        </w:rPr>
        <w:t>logie</w:t>
      </w:r>
      <w:r w:rsidRPr="001975C5">
        <w:rPr>
          <w:color w:val="auto"/>
        </w:rPr>
        <w:t xml:space="preserve"> et la science po</w:t>
      </w:r>
      <w:r>
        <w:rPr>
          <w:color w:val="auto"/>
        </w:rPr>
        <w:t>litique</w:t>
      </w:r>
      <w:r w:rsidRPr="001975C5">
        <w:rPr>
          <w:color w:val="auto"/>
        </w:rPr>
        <w:t xml:space="preserve"> comme à l’université</w:t>
      </w:r>
      <w:r>
        <w:rPr>
          <w:color w:val="auto"/>
        </w:rPr>
        <w:t xml:space="preserve">, </w:t>
      </w:r>
      <w:r w:rsidRPr="001975C5">
        <w:rPr>
          <w:color w:val="auto"/>
        </w:rPr>
        <w:t xml:space="preserve"> </w:t>
      </w:r>
      <w:r>
        <w:rPr>
          <w:color w:val="auto"/>
        </w:rPr>
        <w:t>sans</w:t>
      </w:r>
      <w:r w:rsidRPr="001975C5">
        <w:rPr>
          <w:color w:val="auto"/>
        </w:rPr>
        <w:t xml:space="preserve"> rupture dans les apprentissages</w:t>
      </w:r>
      <w:r>
        <w:rPr>
          <w:color w:val="auto"/>
        </w:rPr>
        <w:t xml:space="preserve">. Les </w:t>
      </w:r>
      <w:r w:rsidRPr="001975C5">
        <w:rPr>
          <w:color w:val="auto"/>
        </w:rPr>
        <w:t xml:space="preserve">3 disciplines </w:t>
      </w:r>
      <w:r>
        <w:rPr>
          <w:color w:val="auto"/>
        </w:rPr>
        <w:t xml:space="preserve">sont clairement </w:t>
      </w:r>
      <w:r w:rsidRPr="001975C5">
        <w:rPr>
          <w:color w:val="auto"/>
        </w:rPr>
        <w:t>identifiées et distinctes</w:t>
      </w:r>
      <w:r>
        <w:rPr>
          <w:color w:val="auto"/>
        </w:rPr>
        <w:t>.</w:t>
      </w:r>
    </w:p>
    <w:p w:rsidR="001975C5" w:rsidRPr="001975C5" w:rsidRDefault="00681CF8" w:rsidP="001975C5">
      <w:pPr>
        <w:pStyle w:val="Paragraphedeliste"/>
        <w:numPr>
          <w:ilvl w:val="0"/>
          <w:numId w:val="10"/>
        </w:numPr>
        <w:autoSpaceDE w:val="0"/>
        <w:autoSpaceDN w:val="0"/>
        <w:adjustRightInd w:val="0"/>
        <w:spacing w:after="0"/>
        <w:jc w:val="both"/>
        <w:rPr>
          <w:rFonts w:cs="Calibri-Italic"/>
          <w:iCs/>
          <w:color w:val="000000"/>
        </w:rPr>
      </w:pPr>
      <w:r>
        <w:rPr>
          <w:rFonts w:cs="Calibri-Italic"/>
          <w:iCs/>
          <w:color w:val="000000"/>
        </w:rPr>
        <w:t>« </w:t>
      </w:r>
      <w:r w:rsidR="001975C5" w:rsidRPr="001975C5">
        <w:rPr>
          <w:rFonts w:cs="Calibri-Italic"/>
          <w:iCs/>
          <w:color w:val="000000"/>
        </w:rPr>
        <w:t>contribuer à la formation civique des élèves</w:t>
      </w:r>
      <w:r>
        <w:rPr>
          <w:rFonts w:cs="Calibri-Italic"/>
          <w:iCs/>
          <w:color w:val="000000"/>
        </w:rPr>
        <w:t> »</w:t>
      </w:r>
    </w:p>
    <w:p w:rsidR="00681CF8" w:rsidRDefault="00681CF8" w:rsidP="00681CF8">
      <w:pPr>
        <w:spacing w:after="160" w:line="259" w:lineRule="auto"/>
        <w:jc w:val="both"/>
      </w:pPr>
    </w:p>
    <w:p w:rsidR="001975C5" w:rsidRPr="00681CF8" w:rsidRDefault="00681CF8" w:rsidP="00681CF8">
      <w:pPr>
        <w:spacing w:after="160" w:line="259" w:lineRule="auto"/>
        <w:jc w:val="both"/>
        <w:rPr>
          <w:color w:val="auto"/>
        </w:rPr>
      </w:pPr>
      <w:r>
        <w:rPr>
          <w:color w:val="auto"/>
        </w:rPr>
        <w:t>L’a</w:t>
      </w:r>
      <w:r w:rsidRPr="00681CF8">
        <w:rPr>
          <w:color w:val="auto"/>
        </w:rPr>
        <w:t xml:space="preserve">pproche </w:t>
      </w:r>
      <w:r>
        <w:rPr>
          <w:color w:val="auto"/>
        </w:rPr>
        <w:t>standard (</w:t>
      </w:r>
      <w:r w:rsidRPr="00681CF8">
        <w:rPr>
          <w:color w:val="auto"/>
        </w:rPr>
        <w:t>néoclassique</w:t>
      </w:r>
      <w:r>
        <w:rPr>
          <w:color w:val="auto"/>
        </w:rPr>
        <w:t xml:space="preserve">) est devenue l’approche légitime en économie, comme le langage légitime d’un communauté, elle a fait preuve d’une grande plasticité en intégrant les éléments des approches hétérodoxes (ex des institutions). Lorsqu’on maitrise le langage, </w:t>
      </w:r>
      <w:r>
        <w:rPr>
          <w:color w:val="auto"/>
        </w:rPr>
        <w:lastRenderedPageBreak/>
        <w:t>il y a alors la possibilité d’un regard critique (dans l’enseignement supérieur). Demander à un élève de première d’adopter une démarche critique risque de conduire au relativisme.</w:t>
      </w:r>
    </w:p>
    <w:p w:rsidR="00681CF8" w:rsidRPr="00681CF8" w:rsidRDefault="00681CF8" w:rsidP="00681CF8">
      <w:pPr>
        <w:jc w:val="both"/>
        <w:rPr>
          <w:color w:val="auto"/>
        </w:rPr>
      </w:pPr>
      <w:r w:rsidRPr="00681CF8">
        <w:rPr>
          <w:color w:val="auto"/>
        </w:rPr>
        <w:t>Démarche : apprentissage des fondamentaux analytiques et méthodologiques. Quand peut-on dire qu’une théorie est valide ? Le travail de modélisation ne décrit pas la réalité mais a pour objectif de la comprendre, il est alors nécessaire de faire un détour par la théorie et le modèle.</w:t>
      </w:r>
    </w:p>
    <w:p w:rsidR="00941704" w:rsidRDefault="003B75F4" w:rsidP="00681CF8">
      <w:pPr>
        <w:spacing w:after="0"/>
        <w:jc w:val="both"/>
        <w:rPr>
          <w:rFonts w:asciiTheme="majorHAnsi" w:hAnsiTheme="majorHAnsi"/>
          <w:b/>
          <w:color w:val="auto"/>
        </w:rPr>
      </w:pPr>
      <w:r w:rsidRPr="003B75F4">
        <w:rPr>
          <w:rFonts w:asciiTheme="majorHAnsi" w:hAnsiTheme="majorHAnsi"/>
          <w:b/>
          <w:color w:val="auto"/>
        </w:rPr>
        <w:t>Partie 2 : Objectifs d’apprentissages et erreurs didactiques</w:t>
      </w:r>
    </w:p>
    <w:p w:rsidR="003B75F4" w:rsidRDefault="003B75F4" w:rsidP="00681CF8">
      <w:pPr>
        <w:spacing w:after="0"/>
        <w:jc w:val="both"/>
        <w:rPr>
          <w:rFonts w:asciiTheme="majorHAnsi" w:hAnsiTheme="majorHAnsi"/>
          <w:color w:val="auto"/>
        </w:rPr>
      </w:pPr>
    </w:p>
    <w:p w:rsidR="003B75F4" w:rsidRPr="00D93D81" w:rsidRDefault="00D93D81" w:rsidP="00681CF8">
      <w:pPr>
        <w:spacing w:after="0"/>
        <w:jc w:val="both"/>
        <w:rPr>
          <w:rFonts w:asciiTheme="majorHAnsi" w:hAnsiTheme="majorHAnsi"/>
          <w:color w:val="auto"/>
        </w:rPr>
      </w:pPr>
      <w:r>
        <w:rPr>
          <w:rFonts w:asciiTheme="majorHAnsi" w:hAnsiTheme="majorHAnsi"/>
          <w:color w:val="auto"/>
        </w:rPr>
        <w:t>« </w:t>
      </w:r>
      <w:r w:rsidR="00AF4590" w:rsidRPr="00D93D81">
        <w:rPr>
          <w:rFonts w:asciiTheme="majorHAnsi" w:hAnsiTheme="majorHAnsi"/>
          <w:color w:val="auto"/>
        </w:rPr>
        <w:t xml:space="preserve">Comment </w:t>
      </w:r>
      <w:r w:rsidR="00AF4590" w:rsidRPr="00D93D81">
        <w:rPr>
          <w:rFonts w:asciiTheme="majorHAnsi" w:hAnsiTheme="majorHAnsi"/>
          <w:color w:val="auto"/>
          <w:u w:val="single"/>
        </w:rPr>
        <w:t>le</w:t>
      </w:r>
      <w:r w:rsidR="00AF4590" w:rsidRPr="00D93D81">
        <w:rPr>
          <w:rFonts w:asciiTheme="majorHAnsi" w:hAnsiTheme="majorHAnsi"/>
          <w:color w:val="auto"/>
        </w:rPr>
        <w:t xml:space="preserve"> marché concurrentiel fonctionne-t-il ?</w:t>
      </w:r>
      <w:r>
        <w:rPr>
          <w:rFonts w:asciiTheme="majorHAnsi" w:hAnsiTheme="majorHAnsi"/>
          <w:color w:val="auto"/>
        </w:rPr>
        <w:t> »</w:t>
      </w:r>
    </w:p>
    <w:p w:rsidR="00AF4590" w:rsidRPr="00D93D81" w:rsidRDefault="00AF4590" w:rsidP="00681CF8">
      <w:pPr>
        <w:spacing w:after="0"/>
        <w:jc w:val="both"/>
        <w:rPr>
          <w:rFonts w:asciiTheme="majorHAnsi" w:hAnsiTheme="majorHAnsi"/>
          <w:color w:val="auto"/>
        </w:rPr>
      </w:pPr>
    </w:p>
    <w:p w:rsidR="00AF4590" w:rsidRPr="00D93D81" w:rsidRDefault="00AF4590" w:rsidP="00681CF8">
      <w:pPr>
        <w:spacing w:after="0"/>
        <w:jc w:val="both"/>
        <w:rPr>
          <w:rFonts w:asciiTheme="majorHAnsi" w:hAnsiTheme="majorHAnsi"/>
          <w:color w:val="auto"/>
        </w:rPr>
      </w:pPr>
      <w:r w:rsidRPr="00D93D81">
        <w:rPr>
          <w:rFonts w:asciiTheme="majorHAnsi" w:hAnsiTheme="majorHAnsi"/>
          <w:color w:val="auto"/>
        </w:rPr>
        <w:t>Le marché est une abstraction construite par analogie (mécanique). Comment mettre en avant des comportements universels ? En économie, c’est un individu rationnel face à la rareté.</w:t>
      </w:r>
    </w:p>
    <w:p w:rsidR="00DF31A4" w:rsidRPr="00D93D81" w:rsidRDefault="00DF31A4" w:rsidP="00D93D81">
      <w:pPr>
        <w:spacing w:after="0"/>
        <w:jc w:val="both"/>
        <w:rPr>
          <w:rFonts w:asciiTheme="majorHAnsi" w:hAnsiTheme="majorHAnsi"/>
          <w:color w:val="auto"/>
        </w:rPr>
      </w:pPr>
      <w:r w:rsidRPr="00D93D81">
        <w:rPr>
          <w:rFonts w:asciiTheme="majorHAnsi" w:hAnsiTheme="majorHAnsi"/>
          <w:color w:val="auto"/>
        </w:rPr>
        <w:t>Le marché concurrentiel correspond à un monde sans frottements (métaphore mécanique) avec la détermination d’un équilibre. L’équilibre doit exister comme un équilibre des forces en physique : on a deux forces contraires, l’offre et la demande, qui s’annulent et conduisent à l’équilibre.</w:t>
      </w:r>
      <w:r w:rsidR="00D93D81" w:rsidRPr="00D93D81">
        <w:rPr>
          <w:rFonts w:asciiTheme="majorHAnsi" w:hAnsiTheme="majorHAnsi"/>
          <w:color w:val="auto"/>
        </w:rPr>
        <w:t xml:space="preserve"> </w:t>
      </w:r>
      <w:r w:rsidRPr="00D93D81">
        <w:rPr>
          <w:color w:val="auto"/>
        </w:rPr>
        <w:t>Puis on réintroduit les frottements et les modifications de l’équilibre. (« </w:t>
      </w:r>
      <w:r w:rsidRPr="00D93D81">
        <w:rPr>
          <w:bCs/>
          <w:color w:val="auto"/>
        </w:rPr>
        <w:t>Comment les marchés imparfaitement concurrentiels fonctionnent-ils ? »).</w:t>
      </w:r>
    </w:p>
    <w:p w:rsidR="00DF31A4" w:rsidRPr="00D93D81" w:rsidRDefault="00DF31A4" w:rsidP="00DF31A4">
      <w:pPr>
        <w:autoSpaceDE w:val="0"/>
        <w:autoSpaceDN w:val="0"/>
        <w:adjustRightInd w:val="0"/>
        <w:spacing w:after="0" w:line="240" w:lineRule="auto"/>
        <w:jc w:val="both"/>
        <w:rPr>
          <w:rFonts w:cs="Calibri-Italic"/>
          <w:iCs/>
          <w:color w:val="auto"/>
        </w:rPr>
      </w:pPr>
    </w:p>
    <w:p w:rsidR="00DF31A4" w:rsidRPr="00D93D81" w:rsidRDefault="00DF31A4" w:rsidP="00DF31A4">
      <w:pPr>
        <w:autoSpaceDE w:val="0"/>
        <w:autoSpaceDN w:val="0"/>
        <w:adjustRightInd w:val="0"/>
        <w:spacing w:after="0" w:line="240" w:lineRule="auto"/>
        <w:jc w:val="both"/>
        <w:rPr>
          <w:rFonts w:cs="Calibri-Italic"/>
          <w:iCs/>
          <w:color w:val="auto"/>
        </w:rPr>
      </w:pPr>
      <w:r w:rsidRPr="00D93D81">
        <w:rPr>
          <w:rFonts w:cs="Calibri-Italic"/>
          <w:iCs/>
          <w:color w:val="auto"/>
        </w:rPr>
        <w:t xml:space="preserve">- </w:t>
      </w:r>
      <w:r w:rsidR="00D93D81" w:rsidRPr="00D93D81">
        <w:rPr>
          <w:rFonts w:cs="Calibri-Italic"/>
          <w:iCs/>
          <w:color w:val="auto"/>
        </w:rPr>
        <w:t>« </w:t>
      </w:r>
      <w:r w:rsidRPr="00D93D81">
        <w:rPr>
          <w:rFonts w:cs="Calibri-Italic"/>
          <w:iCs/>
          <w:color w:val="auto"/>
        </w:rPr>
        <w:t>savoir que le marché est une institution</w:t>
      </w:r>
      <w:r w:rsidR="00D93D81" w:rsidRPr="00D93D81">
        <w:rPr>
          <w:rFonts w:cs="Calibri-Italic"/>
          <w:iCs/>
          <w:color w:val="auto"/>
        </w:rPr>
        <w:t> »</w:t>
      </w:r>
      <w:r w:rsidRPr="00D93D81">
        <w:rPr>
          <w:rFonts w:cs="Calibri-Italic"/>
          <w:iCs/>
          <w:color w:val="auto"/>
        </w:rPr>
        <w:t xml:space="preserve"> (des marchés concrets au marché abstrait) et retour</w:t>
      </w:r>
    </w:p>
    <w:p w:rsidR="00DF31A4" w:rsidRPr="00D93D81" w:rsidRDefault="00DF31A4" w:rsidP="00DF31A4">
      <w:pPr>
        <w:autoSpaceDE w:val="0"/>
        <w:autoSpaceDN w:val="0"/>
        <w:adjustRightInd w:val="0"/>
        <w:spacing w:after="0" w:line="240" w:lineRule="auto"/>
        <w:jc w:val="both"/>
        <w:rPr>
          <w:rFonts w:cs="Calibri-Italic"/>
          <w:iCs/>
          <w:color w:val="auto"/>
        </w:rPr>
      </w:pPr>
    </w:p>
    <w:p w:rsidR="00DF31A4" w:rsidRPr="00D93D81" w:rsidRDefault="00DF31A4" w:rsidP="00DF31A4">
      <w:pPr>
        <w:autoSpaceDE w:val="0"/>
        <w:autoSpaceDN w:val="0"/>
        <w:adjustRightInd w:val="0"/>
        <w:spacing w:after="0" w:line="240" w:lineRule="auto"/>
        <w:jc w:val="both"/>
        <w:rPr>
          <w:rFonts w:cs="Calibri-Italic"/>
          <w:iCs/>
          <w:color w:val="auto"/>
        </w:rPr>
      </w:pPr>
      <w:r w:rsidRPr="00D93D81">
        <w:rPr>
          <w:rFonts w:cs="Calibri-Italic"/>
          <w:iCs/>
          <w:color w:val="auto"/>
        </w:rPr>
        <w:t xml:space="preserve">- </w:t>
      </w:r>
      <w:r w:rsidR="00D93D81" w:rsidRPr="00D93D81">
        <w:rPr>
          <w:rFonts w:cs="Calibri-Italic"/>
          <w:iCs/>
          <w:color w:val="auto"/>
        </w:rPr>
        <w:t>« </w:t>
      </w:r>
      <w:r w:rsidRPr="00D93D81">
        <w:rPr>
          <w:rFonts w:cs="Calibri-Italic"/>
          <w:iCs/>
          <w:color w:val="auto"/>
        </w:rPr>
        <w:t>savoir interpréter des courbes d’offre et de demande ainsi que leurs pentes</w:t>
      </w:r>
      <w:r w:rsidR="00D93D81" w:rsidRPr="00D93D81">
        <w:rPr>
          <w:rFonts w:cs="Calibri-Italic"/>
          <w:iCs/>
          <w:color w:val="auto"/>
        </w:rPr>
        <w:t> »</w:t>
      </w:r>
    </w:p>
    <w:p w:rsidR="00DF31A4" w:rsidRPr="00D93D81" w:rsidRDefault="00DF31A4" w:rsidP="00DF31A4">
      <w:pPr>
        <w:autoSpaceDE w:val="0"/>
        <w:autoSpaceDN w:val="0"/>
        <w:adjustRightInd w:val="0"/>
        <w:spacing w:after="0" w:line="240" w:lineRule="auto"/>
        <w:jc w:val="both"/>
        <w:rPr>
          <w:rFonts w:cs="Calibri-Italic"/>
          <w:iCs/>
          <w:color w:val="auto"/>
        </w:rPr>
      </w:pPr>
      <w:r w:rsidRPr="00D93D81">
        <w:rPr>
          <w:rFonts w:cs="Calibri-Italic"/>
          <w:iCs/>
          <w:color w:val="auto"/>
        </w:rPr>
        <w:t>Derrière les courbes d’offre et de demande, il y a des comportements rationnels sous-jacents : maximiser le bonheur et minimiser les prix (« comme si »).</w:t>
      </w:r>
    </w:p>
    <w:p w:rsidR="00DF31A4" w:rsidRPr="00D93D81" w:rsidRDefault="00DF31A4" w:rsidP="00DF31A4">
      <w:pPr>
        <w:autoSpaceDE w:val="0"/>
        <w:autoSpaceDN w:val="0"/>
        <w:adjustRightInd w:val="0"/>
        <w:spacing w:after="0" w:line="240" w:lineRule="auto"/>
        <w:jc w:val="both"/>
        <w:rPr>
          <w:rFonts w:cs="Calibri-Italic"/>
          <w:iCs/>
          <w:color w:val="auto"/>
        </w:rPr>
      </w:pPr>
      <w:r w:rsidRPr="00D93D81">
        <w:rPr>
          <w:rFonts w:cs="Calibri-Italic"/>
          <w:iCs/>
          <w:color w:val="auto"/>
        </w:rPr>
        <w:t>Les courbes sont « bien fichues » parce que les postulats sous-jacents le permettent ( Coût marginal croissant, utilité marginale décroissante)</w:t>
      </w:r>
    </w:p>
    <w:p w:rsidR="00D93D81" w:rsidRPr="00D93D81" w:rsidRDefault="00D93D81" w:rsidP="00DF31A4">
      <w:pPr>
        <w:autoSpaceDE w:val="0"/>
        <w:autoSpaceDN w:val="0"/>
        <w:adjustRightInd w:val="0"/>
        <w:spacing w:after="0" w:line="240" w:lineRule="auto"/>
        <w:jc w:val="both"/>
        <w:rPr>
          <w:rFonts w:cs="Calibri-Italic"/>
          <w:iCs/>
          <w:color w:val="auto"/>
        </w:rPr>
      </w:pPr>
    </w:p>
    <w:p w:rsidR="00D93D81" w:rsidRPr="00D93D81" w:rsidRDefault="00DF31A4" w:rsidP="00DF31A4">
      <w:pPr>
        <w:autoSpaceDE w:val="0"/>
        <w:autoSpaceDN w:val="0"/>
        <w:adjustRightInd w:val="0"/>
        <w:spacing w:after="0" w:line="240" w:lineRule="auto"/>
        <w:jc w:val="both"/>
        <w:rPr>
          <w:rFonts w:cs="Calibri-Italic"/>
          <w:iCs/>
          <w:color w:val="auto"/>
        </w:rPr>
      </w:pPr>
      <w:r w:rsidRPr="00D93D81">
        <w:rPr>
          <w:rFonts w:cs="Calibri-Italic"/>
          <w:iCs/>
          <w:color w:val="auto"/>
        </w:rPr>
        <w:t xml:space="preserve">- </w:t>
      </w:r>
      <w:r w:rsidR="00D93D81" w:rsidRPr="00D93D81">
        <w:rPr>
          <w:rFonts w:cs="Calibri-Italic"/>
          <w:iCs/>
          <w:color w:val="auto"/>
        </w:rPr>
        <w:t>« </w:t>
      </w:r>
      <w:r w:rsidRPr="00D93D81">
        <w:rPr>
          <w:rFonts w:cs="Calibri-Italic"/>
          <w:iCs/>
          <w:color w:val="auto"/>
        </w:rPr>
        <w:t>comprendre comment leur confrontation détermine l’équilibre concurrentiel</w:t>
      </w:r>
      <w:r w:rsidR="00D93D81" w:rsidRPr="00D93D81">
        <w:rPr>
          <w:rFonts w:cs="Calibri-Italic"/>
          <w:iCs/>
          <w:color w:val="auto"/>
        </w:rPr>
        <w:t> »</w:t>
      </w:r>
    </w:p>
    <w:p w:rsidR="00DF31A4" w:rsidRDefault="000B7F4A" w:rsidP="00DF31A4">
      <w:pPr>
        <w:autoSpaceDE w:val="0"/>
        <w:autoSpaceDN w:val="0"/>
        <w:adjustRightInd w:val="0"/>
        <w:spacing w:after="0" w:line="240" w:lineRule="auto"/>
        <w:jc w:val="both"/>
        <w:rPr>
          <w:rFonts w:cs="Calibri-Italic"/>
          <w:iCs/>
          <w:color w:val="auto"/>
        </w:rPr>
      </w:pPr>
      <w:r>
        <w:rPr>
          <w:rFonts w:cs="Calibri-Italic"/>
          <w:iCs/>
          <w:color w:val="auto"/>
        </w:rPr>
        <w:t>E</w:t>
      </w:r>
      <w:r w:rsidR="00DF31A4" w:rsidRPr="00D93D81">
        <w:rPr>
          <w:rFonts w:cs="Calibri-Italic"/>
          <w:iCs/>
          <w:color w:val="auto"/>
        </w:rPr>
        <w:t>xistence, unicité, stabilité</w:t>
      </w:r>
      <w:r w:rsidR="00D93D81">
        <w:rPr>
          <w:rFonts w:cs="Calibri-Italic"/>
          <w:iCs/>
          <w:color w:val="auto"/>
        </w:rPr>
        <w:t xml:space="preserve"> de cet équilibre</w:t>
      </w:r>
      <w:r>
        <w:rPr>
          <w:rFonts w:cs="Calibri-Italic"/>
          <w:iCs/>
          <w:color w:val="auto"/>
        </w:rPr>
        <w:t>. Quelles sont toutes les hypothèses et conditions telles que il existe un équilibre stable unique et optimal ? Toute une série de conditions est nécessaire.</w:t>
      </w:r>
    </w:p>
    <w:p w:rsidR="00D93D81" w:rsidRPr="00D93D81" w:rsidRDefault="00D93D81" w:rsidP="00DF31A4">
      <w:pPr>
        <w:autoSpaceDE w:val="0"/>
        <w:autoSpaceDN w:val="0"/>
        <w:adjustRightInd w:val="0"/>
        <w:spacing w:after="0" w:line="240" w:lineRule="auto"/>
        <w:jc w:val="both"/>
        <w:rPr>
          <w:rFonts w:cs="Calibri-Italic"/>
          <w:iCs/>
          <w:color w:val="auto"/>
        </w:rPr>
      </w:pPr>
    </w:p>
    <w:p w:rsidR="000B7F4A" w:rsidRPr="000B7F4A" w:rsidRDefault="00DF31A4" w:rsidP="00DF31A4">
      <w:pPr>
        <w:autoSpaceDE w:val="0"/>
        <w:autoSpaceDN w:val="0"/>
        <w:adjustRightInd w:val="0"/>
        <w:spacing w:after="0" w:line="240" w:lineRule="auto"/>
        <w:jc w:val="both"/>
        <w:rPr>
          <w:rFonts w:cs="Calibri-Italic"/>
          <w:iCs/>
          <w:color w:val="auto"/>
        </w:rPr>
      </w:pPr>
      <w:r w:rsidRPr="000B7F4A">
        <w:rPr>
          <w:rFonts w:cs="Calibri-Italic"/>
          <w:iCs/>
          <w:color w:val="auto"/>
        </w:rPr>
        <w:t xml:space="preserve">- </w:t>
      </w:r>
      <w:r w:rsidR="00D93D81" w:rsidRPr="000B7F4A">
        <w:rPr>
          <w:rFonts w:cs="Calibri-Italic"/>
          <w:iCs/>
          <w:color w:val="auto"/>
        </w:rPr>
        <w:t>« </w:t>
      </w:r>
      <w:r w:rsidRPr="000B7F4A">
        <w:rPr>
          <w:rFonts w:cs="Calibri-Italic"/>
          <w:iCs/>
          <w:color w:val="auto"/>
        </w:rPr>
        <w:t>comprendre les notions de surplus du producteur et du consommateur</w:t>
      </w:r>
      <w:r w:rsidR="00D93D81" w:rsidRPr="000B7F4A">
        <w:rPr>
          <w:rFonts w:cs="Calibri-Italic"/>
          <w:iCs/>
          <w:color w:val="auto"/>
        </w:rPr>
        <w:t> »</w:t>
      </w:r>
      <w:r w:rsidR="000B7F4A">
        <w:rPr>
          <w:rFonts w:cs="Calibri-Italic"/>
          <w:iCs/>
          <w:color w:val="auto"/>
        </w:rPr>
        <w:t xml:space="preserve"> «  </w:t>
      </w:r>
      <w:r w:rsidR="000B7F4A" w:rsidRPr="000B7F4A">
        <w:rPr>
          <w:rFonts w:cs="Arial"/>
          <w:color w:val="auto"/>
        </w:rPr>
        <w:t>Comprendre la notion de gains à l’échange et savoir que la somme des surplus est maximisée à l’équilibre</w:t>
      </w:r>
      <w:r w:rsidR="000B7F4A">
        <w:rPr>
          <w:rFonts w:cs="Arial"/>
          <w:color w:val="auto"/>
        </w:rPr>
        <w:t> »</w:t>
      </w:r>
    </w:p>
    <w:p w:rsidR="00DF31A4" w:rsidRPr="000B7F4A" w:rsidRDefault="000B7F4A" w:rsidP="00DF31A4">
      <w:pPr>
        <w:autoSpaceDE w:val="0"/>
        <w:autoSpaceDN w:val="0"/>
        <w:adjustRightInd w:val="0"/>
        <w:spacing w:after="0" w:line="240" w:lineRule="auto"/>
        <w:jc w:val="both"/>
        <w:rPr>
          <w:rFonts w:cs="Calibri-Italic"/>
          <w:iCs/>
          <w:color w:val="FF0000"/>
        </w:rPr>
      </w:pPr>
      <w:r>
        <w:rPr>
          <w:rFonts w:cs="Calibri-Italic"/>
          <w:iCs/>
          <w:color w:val="FF0000"/>
        </w:rPr>
        <w:t>« </w:t>
      </w:r>
      <w:r w:rsidR="00DF31A4" w:rsidRPr="000B7F4A">
        <w:rPr>
          <w:rFonts w:cs="Calibri-Italic"/>
          <w:iCs/>
          <w:color w:val="FF0000"/>
        </w:rPr>
        <w:t>savoir que la somme des surplus est maximisée à l’équilibre</w:t>
      </w:r>
      <w:r>
        <w:rPr>
          <w:rFonts w:cs="Calibri-Italic"/>
          <w:iCs/>
          <w:color w:val="FF0000"/>
        </w:rPr>
        <w:t xml:space="preserve"> » : </w:t>
      </w:r>
      <w:r w:rsidRPr="000B7F4A">
        <w:rPr>
          <w:rFonts w:cs="Calibri-Italic"/>
          <w:iCs/>
          <w:color w:val="FF0000"/>
        </w:rPr>
        <w:t xml:space="preserve">notion nouvelle au programme. </w:t>
      </w:r>
    </w:p>
    <w:p w:rsidR="00DF31A4" w:rsidRPr="00D93D81" w:rsidRDefault="00DF31A4" w:rsidP="00DF31A4">
      <w:pPr>
        <w:autoSpaceDE w:val="0"/>
        <w:autoSpaceDN w:val="0"/>
        <w:adjustRightInd w:val="0"/>
        <w:spacing w:after="0" w:line="240" w:lineRule="auto"/>
        <w:jc w:val="both"/>
        <w:rPr>
          <w:rFonts w:cs="Calibri-Italic"/>
          <w:iCs/>
          <w:color w:val="auto"/>
        </w:rPr>
      </w:pPr>
    </w:p>
    <w:p w:rsidR="00DF31A4" w:rsidRDefault="00DF31A4" w:rsidP="00DF31A4">
      <w:pPr>
        <w:autoSpaceDE w:val="0"/>
        <w:autoSpaceDN w:val="0"/>
        <w:adjustRightInd w:val="0"/>
        <w:spacing w:after="0" w:line="240" w:lineRule="auto"/>
        <w:jc w:val="both"/>
        <w:rPr>
          <w:rFonts w:cs="Calibri-Italic"/>
          <w:iCs/>
          <w:color w:val="auto"/>
        </w:rPr>
      </w:pPr>
      <w:r w:rsidRPr="00D93D81">
        <w:rPr>
          <w:rFonts w:cs="Calibri-Italic"/>
          <w:iCs/>
          <w:color w:val="auto"/>
        </w:rPr>
        <w:t xml:space="preserve">- </w:t>
      </w:r>
      <w:r w:rsidR="00AE0CB6">
        <w:rPr>
          <w:rFonts w:cs="Calibri-Italic"/>
          <w:iCs/>
          <w:color w:val="auto"/>
        </w:rPr>
        <w:t>« </w:t>
      </w:r>
      <w:r w:rsidRPr="00D93D81">
        <w:rPr>
          <w:rFonts w:cs="Calibri-Italic"/>
          <w:iCs/>
          <w:color w:val="auto"/>
        </w:rPr>
        <w:t>Savoir illustrer et interpréter les déplacements des courbes et sur les courbes</w:t>
      </w:r>
      <w:r w:rsidR="00AE0CB6">
        <w:rPr>
          <w:rFonts w:cs="Calibri-Italic"/>
          <w:iCs/>
          <w:color w:val="auto"/>
        </w:rPr>
        <w:t> </w:t>
      </w:r>
      <w:r w:rsidRPr="00D93D81">
        <w:rPr>
          <w:rFonts w:cs="Calibri-Italic"/>
          <w:iCs/>
          <w:color w:val="auto"/>
        </w:rPr>
        <w:t xml:space="preserve">, </w:t>
      </w:r>
      <w:r w:rsidRPr="00AE0CB6">
        <w:rPr>
          <w:rFonts w:cs="Calibri-Italic"/>
          <w:iCs/>
          <w:color w:val="FF0000"/>
        </w:rPr>
        <w:t>par différents exemples chiffrés, notamment celui de la mise en œuvre d’une taxe forfaitaire</w:t>
      </w:r>
      <w:r w:rsidR="00AE0CB6" w:rsidRPr="00AE0CB6">
        <w:rPr>
          <w:rFonts w:cs="Calibri-Italic"/>
          <w:iCs/>
          <w:color w:val="FF0000"/>
        </w:rPr>
        <w:t> </w:t>
      </w:r>
      <w:r w:rsidR="00AE0CB6">
        <w:rPr>
          <w:rFonts w:cs="Calibri-Italic"/>
          <w:iCs/>
          <w:color w:val="auto"/>
        </w:rPr>
        <w:t xml:space="preserve">» Ajout par rapport au programme précédent, permet de saisir </w:t>
      </w:r>
      <w:r w:rsidRPr="00D93D81">
        <w:rPr>
          <w:rFonts w:cs="Calibri-Italic"/>
          <w:iCs/>
          <w:color w:val="auto"/>
        </w:rPr>
        <w:t>le caractère instrumental du modèle</w:t>
      </w:r>
      <w:r w:rsidR="00AE0CB6">
        <w:rPr>
          <w:rFonts w:cs="Calibri-Italic"/>
          <w:iCs/>
          <w:color w:val="auto"/>
        </w:rPr>
        <w:t>.</w:t>
      </w: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iCs/>
          <w:color w:val="auto"/>
        </w:rPr>
      </w:pPr>
      <w:r w:rsidRPr="00AE0CB6">
        <w:rPr>
          <w:rFonts w:cs="Calibri-Italic"/>
          <w:iCs/>
          <w:color w:val="auto"/>
        </w:rPr>
        <w:t xml:space="preserve">Sandrine Parayre : le marché est </w:t>
      </w:r>
      <w:r>
        <w:rPr>
          <w:rFonts w:cs="Calibri-Italic"/>
          <w:iCs/>
          <w:color w:val="auto"/>
        </w:rPr>
        <w:t>un thème historique du programme de SES mais quelques nouveautés ont été introduites. Par exemple ajout « mise en place d’une taxe ou subvention » dans le programme de seconde.</w:t>
      </w: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iCs/>
          <w:color w:val="auto"/>
        </w:rPr>
      </w:pPr>
    </w:p>
    <w:p w:rsidR="00AE0CB6" w:rsidRDefault="00AE0CB6" w:rsidP="00DF31A4">
      <w:pPr>
        <w:autoSpaceDE w:val="0"/>
        <w:autoSpaceDN w:val="0"/>
        <w:adjustRightInd w:val="0"/>
        <w:spacing w:after="0" w:line="240" w:lineRule="auto"/>
        <w:jc w:val="both"/>
        <w:rPr>
          <w:rFonts w:cs="Calibri-Italic"/>
          <w:b/>
          <w:iCs/>
          <w:color w:val="auto"/>
        </w:rPr>
      </w:pPr>
      <w:r w:rsidRPr="00163398">
        <w:rPr>
          <w:rFonts w:cs="Calibri-Italic"/>
          <w:b/>
          <w:iCs/>
          <w:color w:val="auto"/>
        </w:rPr>
        <w:lastRenderedPageBreak/>
        <w:t>Difficultés didactiques</w:t>
      </w:r>
    </w:p>
    <w:p w:rsidR="00163398" w:rsidRPr="00163398" w:rsidRDefault="00163398" w:rsidP="00DF31A4">
      <w:pPr>
        <w:autoSpaceDE w:val="0"/>
        <w:autoSpaceDN w:val="0"/>
        <w:adjustRightInd w:val="0"/>
        <w:spacing w:after="0" w:line="240" w:lineRule="auto"/>
        <w:jc w:val="both"/>
        <w:rPr>
          <w:rFonts w:cs="Calibri-Italic"/>
          <w:b/>
          <w:iCs/>
          <w:color w:val="auto"/>
        </w:rPr>
      </w:pPr>
    </w:p>
    <w:p w:rsidR="00AE0CB6" w:rsidRPr="002352C7" w:rsidRDefault="00AE0CB6" w:rsidP="00AE0CB6">
      <w:pPr>
        <w:pStyle w:val="Paragraphedeliste"/>
        <w:numPr>
          <w:ilvl w:val="0"/>
          <w:numId w:val="10"/>
        </w:numPr>
        <w:autoSpaceDE w:val="0"/>
        <w:autoSpaceDN w:val="0"/>
        <w:adjustRightInd w:val="0"/>
        <w:spacing w:after="0" w:line="240" w:lineRule="auto"/>
        <w:jc w:val="both"/>
        <w:rPr>
          <w:rFonts w:cs="Calibri-Italic"/>
          <w:b/>
          <w:i/>
          <w:iCs/>
          <w:color w:val="auto"/>
        </w:rPr>
      </w:pPr>
      <w:r w:rsidRPr="002352C7">
        <w:rPr>
          <w:rFonts w:cs="Calibri-Italic"/>
          <w:b/>
          <w:i/>
          <w:iCs/>
          <w:color w:val="auto"/>
        </w:rPr>
        <w:t>Confusion entre les marchés concrets et le modèle.</w:t>
      </w:r>
    </w:p>
    <w:p w:rsidR="00AE0CB6" w:rsidRDefault="00AE0CB6" w:rsidP="00163398">
      <w:pPr>
        <w:autoSpaceDE w:val="0"/>
        <w:autoSpaceDN w:val="0"/>
        <w:adjustRightInd w:val="0"/>
        <w:spacing w:after="0" w:line="240" w:lineRule="auto"/>
        <w:jc w:val="both"/>
        <w:rPr>
          <w:rFonts w:cs="Calibri-Italic"/>
          <w:iCs/>
          <w:color w:val="auto"/>
        </w:rPr>
      </w:pPr>
      <w:r w:rsidRPr="00163398">
        <w:rPr>
          <w:rFonts w:cs="Calibri-Italic"/>
          <w:iCs/>
          <w:color w:val="auto"/>
        </w:rPr>
        <w:t>Si on oppose le modèle à la réalité, cela minimise la portée de ce que l’on étudie : « pourquoi étudier le marché puisque cela ne fonctionne pas ? »</w:t>
      </w:r>
    </w:p>
    <w:p w:rsidR="00163398" w:rsidRDefault="00163398" w:rsidP="00163398">
      <w:pPr>
        <w:autoSpaceDE w:val="0"/>
        <w:autoSpaceDN w:val="0"/>
        <w:adjustRightInd w:val="0"/>
        <w:spacing w:after="0" w:line="240" w:lineRule="auto"/>
        <w:jc w:val="both"/>
        <w:rPr>
          <w:rFonts w:cs="Calibri-Italic"/>
          <w:iCs/>
          <w:color w:val="000000"/>
        </w:rPr>
      </w:pPr>
    </w:p>
    <w:p w:rsidR="00163398" w:rsidRDefault="00163398" w:rsidP="00163398">
      <w:pPr>
        <w:autoSpaceDE w:val="0"/>
        <w:autoSpaceDN w:val="0"/>
        <w:adjustRightInd w:val="0"/>
        <w:spacing w:after="0" w:line="240" w:lineRule="auto"/>
        <w:jc w:val="both"/>
        <w:rPr>
          <w:rFonts w:cs="Calibri-Italic"/>
          <w:iCs/>
          <w:color w:val="000000"/>
        </w:rPr>
      </w:pPr>
      <w:r>
        <w:rPr>
          <w:rFonts w:cs="Calibri-Italic"/>
          <w:iCs/>
          <w:color w:val="000000"/>
        </w:rPr>
        <w:t>Pb didactique : négation de toute portée explicative du modèle.</w:t>
      </w:r>
    </w:p>
    <w:p w:rsidR="00163398" w:rsidRPr="00163398" w:rsidRDefault="00163398" w:rsidP="00163398">
      <w:pPr>
        <w:autoSpaceDE w:val="0"/>
        <w:autoSpaceDN w:val="0"/>
        <w:adjustRightInd w:val="0"/>
        <w:spacing w:after="0" w:line="240" w:lineRule="auto"/>
        <w:jc w:val="both"/>
        <w:rPr>
          <w:rFonts w:cs="Calibri-Italic"/>
          <w:iCs/>
          <w:color w:val="000000"/>
        </w:rPr>
      </w:pPr>
      <w:r>
        <w:rPr>
          <w:rFonts w:cs="Calibri-Italic"/>
          <w:iCs/>
          <w:color w:val="000000"/>
        </w:rPr>
        <w:t>Pb pédagogique : l’élève doute de la pertinence de l’apprentissage</w:t>
      </w:r>
    </w:p>
    <w:p w:rsidR="00163398" w:rsidRDefault="00163398" w:rsidP="00163398">
      <w:pPr>
        <w:autoSpaceDE w:val="0"/>
        <w:autoSpaceDN w:val="0"/>
        <w:adjustRightInd w:val="0"/>
        <w:spacing w:after="0" w:line="240" w:lineRule="auto"/>
        <w:jc w:val="both"/>
        <w:rPr>
          <w:rFonts w:cs="Calibri-Italic"/>
          <w:iCs/>
          <w:color w:val="auto"/>
        </w:rPr>
      </w:pPr>
    </w:p>
    <w:p w:rsidR="00163398" w:rsidRPr="00163398" w:rsidRDefault="00163398" w:rsidP="00163398">
      <w:pPr>
        <w:autoSpaceDE w:val="0"/>
        <w:autoSpaceDN w:val="0"/>
        <w:adjustRightInd w:val="0"/>
        <w:spacing w:after="0" w:line="240" w:lineRule="auto"/>
        <w:jc w:val="both"/>
        <w:rPr>
          <w:rFonts w:cs="Calibri-Italic"/>
          <w:iCs/>
          <w:color w:val="auto"/>
        </w:rPr>
      </w:pPr>
      <w:r w:rsidRPr="00163398">
        <w:rPr>
          <w:rFonts w:cs="Calibri-Italic"/>
          <w:iCs/>
          <w:color w:val="auto"/>
        </w:rPr>
        <w:t xml:space="preserve">Solution : </w:t>
      </w:r>
      <w:r w:rsidR="00AE0CB6" w:rsidRPr="00163398">
        <w:rPr>
          <w:rFonts w:cs="Calibri-Italic"/>
          <w:iCs/>
          <w:color w:val="auto"/>
        </w:rPr>
        <w:t>partir d’exemples concrets (pétrole, œufs, beurre, lait…)</w:t>
      </w:r>
      <w:r>
        <w:rPr>
          <w:rFonts w:cs="Calibri-Italic"/>
          <w:iCs/>
          <w:color w:val="auto"/>
        </w:rPr>
        <w:t xml:space="preserve"> pour poser le problème, passer par l’abstraction pour construire le raisonnement et enfin utiliser les conclusions de </w:t>
      </w:r>
      <w:r w:rsidRPr="00163398">
        <w:rPr>
          <w:rFonts w:cs="Calibri-Italic"/>
          <w:iCs/>
          <w:color w:val="auto"/>
        </w:rPr>
        <w:t>la modélisation pour comprendre ce qui se passe, essayer d’expliquer </w:t>
      </w:r>
      <w:r>
        <w:rPr>
          <w:rFonts w:cs="Calibri-Italic"/>
          <w:iCs/>
          <w:color w:val="auto"/>
        </w:rPr>
        <w:t>(</w:t>
      </w:r>
      <w:r w:rsidRPr="00163398">
        <w:rPr>
          <w:rFonts w:cs="Calibri-Italic"/>
          <w:iCs/>
          <w:color w:val="auto"/>
        </w:rPr>
        <w:t>on enlève les frottements</w:t>
      </w:r>
      <w:r>
        <w:rPr>
          <w:rFonts w:cs="Calibri-Italic"/>
          <w:iCs/>
          <w:color w:val="auto"/>
        </w:rPr>
        <w:t>)</w:t>
      </w:r>
      <w:r w:rsidRPr="00163398">
        <w:rPr>
          <w:rFonts w:cs="Calibri-Italic"/>
          <w:iCs/>
          <w:color w:val="auto"/>
        </w:rPr>
        <w:t>. Et on fait des aller-retour entre la réalité et la théorie.</w:t>
      </w:r>
    </w:p>
    <w:p w:rsidR="00DF31A4" w:rsidRPr="00163398" w:rsidRDefault="00DF31A4" w:rsidP="00681CF8">
      <w:pPr>
        <w:spacing w:after="0"/>
        <w:jc w:val="both"/>
        <w:rPr>
          <w:rFonts w:asciiTheme="majorHAnsi" w:hAnsiTheme="majorHAnsi"/>
          <w:color w:val="auto"/>
        </w:rPr>
      </w:pPr>
    </w:p>
    <w:p w:rsidR="00163398" w:rsidRPr="002352C7" w:rsidRDefault="00163398" w:rsidP="00163398">
      <w:pPr>
        <w:pStyle w:val="Paragraphedeliste"/>
        <w:numPr>
          <w:ilvl w:val="0"/>
          <w:numId w:val="10"/>
        </w:numPr>
        <w:spacing w:after="0" w:line="259" w:lineRule="auto"/>
        <w:jc w:val="both"/>
        <w:rPr>
          <w:b/>
          <w:i/>
          <w:color w:val="auto"/>
        </w:rPr>
      </w:pPr>
      <w:r w:rsidRPr="002352C7">
        <w:rPr>
          <w:b/>
          <w:i/>
          <w:color w:val="auto"/>
        </w:rPr>
        <w:t>Distinction entre preneur de prix en CPP et faiseur de prix en concurrence imparfaite.</w:t>
      </w:r>
    </w:p>
    <w:p w:rsidR="002352C7" w:rsidRPr="002352C7" w:rsidRDefault="002352C7" w:rsidP="002352C7">
      <w:pPr>
        <w:autoSpaceDE w:val="0"/>
        <w:autoSpaceDN w:val="0"/>
        <w:adjustRightInd w:val="0"/>
        <w:spacing w:after="0" w:line="240" w:lineRule="auto"/>
        <w:jc w:val="both"/>
        <w:rPr>
          <w:rFonts w:cs="Calibri-Italic"/>
          <w:iCs/>
          <w:color w:val="000000"/>
        </w:rPr>
      </w:pPr>
      <w:r w:rsidRPr="002352C7">
        <w:rPr>
          <w:rFonts w:cs="Calibri-Italic"/>
          <w:iCs/>
          <w:color w:val="000000"/>
        </w:rPr>
        <w:t>Pb didactique : oppo</w:t>
      </w:r>
      <w:r>
        <w:rPr>
          <w:rFonts w:cs="Calibri-Italic"/>
          <w:iCs/>
          <w:color w:val="000000"/>
        </w:rPr>
        <w:t>si</w:t>
      </w:r>
      <w:r w:rsidRPr="002352C7">
        <w:rPr>
          <w:rFonts w:cs="Calibri-Italic"/>
          <w:iCs/>
          <w:color w:val="000000"/>
        </w:rPr>
        <w:t xml:space="preserve">tion </w:t>
      </w:r>
      <w:r>
        <w:rPr>
          <w:rFonts w:cs="Calibri-Italic"/>
          <w:iCs/>
          <w:color w:val="000000"/>
        </w:rPr>
        <w:t xml:space="preserve">entre </w:t>
      </w:r>
      <w:r w:rsidRPr="002352C7">
        <w:rPr>
          <w:rFonts w:cs="Calibri-Italic"/>
          <w:iCs/>
          <w:color w:val="000000"/>
        </w:rPr>
        <w:t>théo</w:t>
      </w:r>
      <w:r>
        <w:rPr>
          <w:rFonts w:cs="Calibri-Italic"/>
          <w:iCs/>
          <w:color w:val="000000"/>
        </w:rPr>
        <w:t xml:space="preserve">rie et </w:t>
      </w:r>
      <w:r w:rsidRPr="002352C7">
        <w:rPr>
          <w:rFonts w:cs="Calibri-Italic"/>
          <w:iCs/>
          <w:color w:val="000000"/>
        </w:rPr>
        <w:t>réalité</w:t>
      </w:r>
    </w:p>
    <w:p w:rsidR="002352C7" w:rsidRPr="002352C7" w:rsidRDefault="002352C7" w:rsidP="002352C7">
      <w:pPr>
        <w:autoSpaceDE w:val="0"/>
        <w:autoSpaceDN w:val="0"/>
        <w:adjustRightInd w:val="0"/>
        <w:spacing w:after="0" w:line="240" w:lineRule="auto"/>
        <w:jc w:val="both"/>
        <w:rPr>
          <w:rFonts w:cs="Calibri-Italic"/>
          <w:iCs/>
          <w:color w:val="000000"/>
        </w:rPr>
      </w:pPr>
      <w:r w:rsidRPr="002352C7">
        <w:rPr>
          <w:rFonts w:cs="Calibri-Italic"/>
          <w:iCs/>
          <w:color w:val="000000"/>
        </w:rPr>
        <w:t>Pb pédago : l’élève remet en cause la démarche de modélisation q</w:t>
      </w:r>
      <w:r>
        <w:rPr>
          <w:rFonts w:cs="Calibri-Italic"/>
          <w:iCs/>
          <w:color w:val="000000"/>
        </w:rPr>
        <w:t>uan</w:t>
      </w:r>
      <w:r w:rsidRPr="002352C7">
        <w:rPr>
          <w:rFonts w:cs="Calibri-Italic"/>
          <w:iCs/>
          <w:color w:val="000000"/>
        </w:rPr>
        <w:t>d les hypothèses ne sont pas la réalité</w:t>
      </w:r>
    </w:p>
    <w:p w:rsidR="002352C7" w:rsidRDefault="002352C7" w:rsidP="002352C7">
      <w:pPr>
        <w:autoSpaceDE w:val="0"/>
        <w:autoSpaceDN w:val="0"/>
        <w:adjustRightInd w:val="0"/>
        <w:spacing w:after="0" w:line="240" w:lineRule="auto"/>
        <w:jc w:val="both"/>
        <w:rPr>
          <w:color w:val="auto"/>
        </w:rPr>
      </w:pPr>
    </w:p>
    <w:p w:rsidR="00163398" w:rsidRPr="00163398" w:rsidRDefault="00163398" w:rsidP="002352C7">
      <w:pPr>
        <w:autoSpaceDE w:val="0"/>
        <w:autoSpaceDN w:val="0"/>
        <w:adjustRightInd w:val="0"/>
        <w:spacing w:after="0" w:line="240" w:lineRule="auto"/>
        <w:jc w:val="both"/>
        <w:rPr>
          <w:rFonts w:cs="Calibri-Italic"/>
          <w:iCs/>
          <w:color w:val="auto"/>
        </w:rPr>
      </w:pPr>
      <w:r w:rsidRPr="00163398">
        <w:rPr>
          <w:color w:val="auto"/>
        </w:rPr>
        <w:t xml:space="preserve">Solution = </w:t>
      </w:r>
      <w:r w:rsidRPr="00163398">
        <w:rPr>
          <w:rFonts w:cs="Calibri-Italic"/>
          <w:iCs/>
          <w:color w:val="auto"/>
        </w:rPr>
        <w:t>faire de l’hypothèse de preneur de prix l’hypothèse centrale.</w:t>
      </w:r>
    </w:p>
    <w:p w:rsidR="00163398" w:rsidRDefault="00163398" w:rsidP="002352C7">
      <w:pPr>
        <w:spacing w:after="160" w:line="259" w:lineRule="auto"/>
        <w:jc w:val="both"/>
        <w:rPr>
          <w:color w:val="auto"/>
        </w:rPr>
      </w:pPr>
      <w:r w:rsidRPr="002352C7">
        <w:rPr>
          <w:color w:val="auto"/>
        </w:rPr>
        <w:t xml:space="preserve">Solution = montrer que le modèle de CPP est </w:t>
      </w:r>
      <w:r w:rsidRPr="002352C7">
        <w:rPr>
          <w:color w:val="auto"/>
          <w:u w:val="single"/>
        </w:rPr>
        <w:t>un</w:t>
      </w:r>
      <w:r w:rsidRPr="002352C7">
        <w:rPr>
          <w:color w:val="auto"/>
        </w:rPr>
        <w:t xml:space="preserve"> modèle et non </w:t>
      </w:r>
      <w:r w:rsidRPr="002352C7">
        <w:rPr>
          <w:color w:val="auto"/>
          <w:u w:val="single"/>
        </w:rPr>
        <w:t>le</w:t>
      </w:r>
      <w:r w:rsidRPr="002352C7">
        <w:rPr>
          <w:color w:val="auto"/>
        </w:rPr>
        <w:t xml:space="preserve"> modèle.</w:t>
      </w:r>
    </w:p>
    <w:p w:rsidR="00163398" w:rsidRPr="002352C7" w:rsidRDefault="002352C7" w:rsidP="002352C7">
      <w:pPr>
        <w:spacing w:after="160" w:line="259" w:lineRule="auto"/>
        <w:jc w:val="both"/>
        <w:rPr>
          <w:color w:val="auto"/>
        </w:rPr>
      </w:pPr>
      <w:r>
        <w:rPr>
          <w:color w:val="auto"/>
        </w:rPr>
        <w:t>NB : terme de preneur de pris peu utilisé dans les autres chapitres</w:t>
      </w:r>
    </w:p>
    <w:p w:rsidR="00163398" w:rsidRDefault="002352C7" w:rsidP="002352C7">
      <w:pPr>
        <w:pStyle w:val="Paragraphedeliste"/>
        <w:numPr>
          <w:ilvl w:val="0"/>
          <w:numId w:val="10"/>
        </w:numPr>
        <w:spacing w:after="0" w:line="259" w:lineRule="auto"/>
        <w:jc w:val="both"/>
        <w:rPr>
          <w:b/>
          <w:i/>
          <w:color w:val="auto"/>
        </w:rPr>
      </w:pPr>
      <w:r>
        <w:rPr>
          <w:b/>
          <w:i/>
          <w:color w:val="auto"/>
        </w:rPr>
        <w:t>« Un » modèle souvent présenté comme « le » modèle.</w:t>
      </w:r>
    </w:p>
    <w:p w:rsidR="002352C7" w:rsidRPr="002352C7" w:rsidRDefault="002352C7" w:rsidP="002352C7">
      <w:pPr>
        <w:autoSpaceDE w:val="0"/>
        <w:autoSpaceDN w:val="0"/>
        <w:adjustRightInd w:val="0"/>
        <w:spacing w:after="0" w:line="240" w:lineRule="auto"/>
        <w:jc w:val="both"/>
        <w:rPr>
          <w:rFonts w:cs="Calibri-Italic"/>
          <w:iCs/>
          <w:color w:val="000000"/>
        </w:rPr>
      </w:pPr>
      <w:r w:rsidRPr="002352C7">
        <w:rPr>
          <w:rFonts w:cs="Calibri-Italic"/>
          <w:iCs/>
          <w:color w:val="000000"/>
        </w:rPr>
        <w:t>Pb didactique : confusion entre l’exercice de modélisation intellectuelle  et l’analyse néoclassique</w:t>
      </w:r>
      <w:r>
        <w:rPr>
          <w:rFonts w:cs="Calibri-Italic"/>
          <w:iCs/>
          <w:color w:val="000000"/>
        </w:rPr>
        <w:t>, voire avec le libéralisme.</w:t>
      </w:r>
    </w:p>
    <w:p w:rsidR="002352C7" w:rsidRPr="002352C7" w:rsidRDefault="002352C7" w:rsidP="002352C7">
      <w:pPr>
        <w:autoSpaceDE w:val="0"/>
        <w:autoSpaceDN w:val="0"/>
        <w:adjustRightInd w:val="0"/>
        <w:spacing w:after="0" w:line="240" w:lineRule="auto"/>
        <w:jc w:val="both"/>
        <w:rPr>
          <w:rFonts w:cs="Calibri-Italic"/>
          <w:iCs/>
          <w:color w:val="000000"/>
        </w:rPr>
      </w:pPr>
      <w:r w:rsidRPr="002352C7">
        <w:rPr>
          <w:rFonts w:cs="Calibri-Italic"/>
          <w:iCs/>
          <w:color w:val="000000"/>
        </w:rPr>
        <w:t xml:space="preserve">Pb pédago : </w:t>
      </w:r>
    </w:p>
    <w:p w:rsidR="00163398" w:rsidRPr="002352C7" w:rsidRDefault="002352C7" w:rsidP="002352C7">
      <w:pPr>
        <w:autoSpaceDE w:val="0"/>
        <w:autoSpaceDN w:val="0"/>
        <w:adjustRightInd w:val="0"/>
        <w:spacing w:after="0" w:line="240" w:lineRule="auto"/>
        <w:jc w:val="both"/>
        <w:rPr>
          <w:rFonts w:cs="Calibri-Italic"/>
          <w:iCs/>
          <w:color w:val="000000"/>
        </w:rPr>
      </w:pPr>
      <w:r w:rsidRPr="002352C7">
        <w:rPr>
          <w:color w:val="auto"/>
        </w:rPr>
        <w:t>Solution = utiliser le</w:t>
      </w:r>
      <w:r>
        <w:rPr>
          <w:color w:val="auto"/>
        </w:rPr>
        <w:t>s</w:t>
      </w:r>
      <w:r w:rsidRPr="002352C7">
        <w:rPr>
          <w:color w:val="auto"/>
        </w:rPr>
        <w:t xml:space="preserve"> terme</w:t>
      </w:r>
      <w:r>
        <w:rPr>
          <w:color w:val="auto"/>
        </w:rPr>
        <w:t>s</w:t>
      </w:r>
      <w:r w:rsidRPr="002352C7">
        <w:rPr>
          <w:color w:val="auto"/>
        </w:rPr>
        <w:t xml:space="preserve"> </w:t>
      </w:r>
      <w:r>
        <w:rPr>
          <w:color w:val="auto"/>
        </w:rPr>
        <w:t xml:space="preserve"> épistémologiques le plus souvent possible</w:t>
      </w:r>
      <w:r w:rsidRPr="002352C7">
        <w:rPr>
          <w:rFonts w:cs="Calibri-Italic"/>
          <w:iCs/>
          <w:color w:val="000000"/>
        </w:rPr>
        <w:t xml:space="preserve"> </w:t>
      </w:r>
      <w:r>
        <w:rPr>
          <w:rFonts w:cs="Calibri-Italic"/>
          <w:iCs/>
          <w:color w:val="000000"/>
        </w:rPr>
        <w:t xml:space="preserve">(terme de modèle) </w:t>
      </w:r>
      <w:r w:rsidRPr="002352C7">
        <w:rPr>
          <w:rFonts w:cs="Calibri-Italic"/>
          <w:iCs/>
          <w:color w:val="000000"/>
        </w:rPr>
        <w:t>et s’appuyer sur le chap</w:t>
      </w:r>
      <w:r>
        <w:rPr>
          <w:rFonts w:cs="Calibri-Italic"/>
          <w:iCs/>
          <w:color w:val="000000"/>
        </w:rPr>
        <w:t>itre</w:t>
      </w:r>
      <w:r w:rsidRPr="002352C7">
        <w:rPr>
          <w:rFonts w:cs="Calibri-Italic"/>
          <w:iCs/>
          <w:color w:val="000000"/>
        </w:rPr>
        <w:t xml:space="preserve"> introductif de 2</w:t>
      </w:r>
      <w:r w:rsidRPr="002352C7">
        <w:rPr>
          <w:rFonts w:cs="Calibri-Italic"/>
          <w:iCs/>
          <w:color w:val="000000"/>
          <w:vertAlign w:val="superscript"/>
        </w:rPr>
        <w:t>nde</w:t>
      </w:r>
      <w:r>
        <w:rPr>
          <w:rFonts w:cs="Calibri-Italic"/>
          <w:iCs/>
          <w:color w:val="000000"/>
        </w:rPr>
        <w:t>. On ne cherche pas à tout expliquer, c</w:t>
      </w:r>
      <w:r w:rsidRPr="002352C7">
        <w:rPr>
          <w:rFonts w:cs="Calibri-Italic"/>
          <w:iCs/>
          <w:color w:val="000000"/>
        </w:rPr>
        <w:t>haque modèle permet d’éclairer une petite partie du monde éco</w:t>
      </w:r>
      <w:r>
        <w:rPr>
          <w:rFonts w:cs="Calibri-Italic"/>
          <w:iCs/>
          <w:color w:val="000000"/>
        </w:rPr>
        <w:t>nomique</w:t>
      </w:r>
      <w:r w:rsidRPr="002352C7">
        <w:rPr>
          <w:rFonts w:cs="Calibri-Italic"/>
          <w:iCs/>
          <w:color w:val="000000"/>
        </w:rPr>
        <w:t xml:space="preserve"> réel (ex : cours sur le marché des matières 1</w:t>
      </w:r>
      <w:r>
        <w:rPr>
          <w:rFonts w:cs="Calibri-Italic"/>
          <w:iCs/>
          <w:color w:val="000000"/>
        </w:rPr>
        <w:t>ères)</w:t>
      </w:r>
    </w:p>
    <w:p w:rsidR="00163398" w:rsidRDefault="00163398" w:rsidP="00681CF8">
      <w:pPr>
        <w:spacing w:after="0"/>
        <w:jc w:val="both"/>
        <w:rPr>
          <w:rFonts w:asciiTheme="majorHAnsi" w:hAnsiTheme="majorHAnsi"/>
          <w:color w:val="auto"/>
        </w:rPr>
      </w:pPr>
    </w:p>
    <w:p w:rsidR="00163398" w:rsidRPr="002352C7" w:rsidRDefault="00163398" w:rsidP="00163398">
      <w:pPr>
        <w:autoSpaceDE w:val="0"/>
        <w:autoSpaceDN w:val="0"/>
        <w:adjustRightInd w:val="0"/>
        <w:spacing w:after="0" w:line="240" w:lineRule="auto"/>
        <w:jc w:val="both"/>
        <w:rPr>
          <w:rFonts w:cs="Calibri-Italic"/>
          <w:b/>
          <w:iCs/>
          <w:color w:val="auto"/>
        </w:rPr>
      </w:pPr>
      <w:r w:rsidRPr="002352C7">
        <w:rPr>
          <w:rFonts w:cs="Calibri-Italic"/>
          <w:b/>
          <w:iCs/>
          <w:color w:val="auto"/>
        </w:rPr>
        <w:t xml:space="preserve">Partie 3 : </w:t>
      </w:r>
      <w:r w:rsidR="002352C7" w:rsidRPr="002352C7">
        <w:rPr>
          <w:rFonts w:cs="Calibri-Italic"/>
          <w:b/>
          <w:iCs/>
          <w:color w:val="auto"/>
        </w:rPr>
        <w:t xml:space="preserve">Savoirs pour enseigner </w:t>
      </w:r>
    </w:p>
    <w:p w:rsidR="00163398" w:rsidRDefault="00163398" w:rsidP="00681CF8">
      <w:pPr>
        <w:spacing w:after="0"/>
        <w:jc w:val="both"/>
        <w:rPr>
          <w:rFonts w:asciiTheme="majorHAnsi" w:hAnsiTheme="majorHAnsi"/>
          <w:color w:val="auto"/>
        </w:rPr>
      </w:pP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 </w:t>
      </w:r>
      <w:r w:rsidRPr="00FC4BB2">
        <w:rPr>
          <w:rFonts w:cs="Calibri-Italic"/>
          <w:iCs/>
          <w:color w:val="000000"/>
        </w:rPr>
        <w:t>- Savoir que le marché est une institution et savoir distinguer les marchés selon leur degré de concurrence (de la concurrence parfaite au monopole).</w:t>
      </w:r>
      <w:r>
        <w:rPr>
          <w:rFonts w:cs="Calibri-Italic"/>
          <w:iCs/>
          <w:color w:val="000000"/>
        </w:rPr>
        <w:t> »</w:t>
      </w:r>
    </w:p>
    <w:p w:rsidR="00A22AE6" w:rsidRDefault="00A22AE6" w:rsidP="00A22AE6">
      <w:pPr>
        <w:pStyle w:val="Paragraphedeliste"/>
        <w:numPr>
          <w:ilvl w:val="0"/>
          <w:numId w:val="12"/>
        </w:numPr>
        <w:autoSpaceDE w:val="0"/>
        <w:autoSpaceDN w:val="0"/>
        <w:adjustRightInd w:val="0"/>
        <w:spacing w:after="0" w:line="240" w:lineRule="auto"/>
        <w:jc w:val="both"/>
        <w:rPr>
          <w:rFonts w:cs="Calibri-Italic"/>
          <w:iCs/>
          <w:color w:val="000000"/>
        </w:rPr>
      </w:pPr>
      <w:r>
        <w:rPr>
          <w:rFonts w:cs="Calibri-Italic"/>
          <w:iCs/>
          <w:color w:val="000000"/>
        </w:rPr>
        <w:t>Le concept de marché</w:t>
      </w:r>
    </w:p>
    <w:p w:rsidR="00A22AE6" w:rsidRDefault="00A22AE6" w:rsidP="00A22AE6">
      <w:pPr>
        <w:pStyle w:val="Paragraphedeliste"/>
        <w:autoSpaceDE w:val="0"/>
        <w:autoSpaceDN w:val="0"/>
        <w:adjustRightInd w:val="0"/>
        <w:spacing w:after="0" w:line="240" w:lineRule="auto"/>
        <w:jc w:val="both"/>
        <w:rPr>
          <w:rFonts w:cs="Calibri-Italic"/>
          <w:iCs/>
          <w:color w:val="000000"/>
        </w:rPr>
      </w:pPr>
    </w:p>
    <w:p w:rsidR="00A22AE6" w:rsidRDefault="00A22AE6" w:rsidP="00A22AE6">
      <w:pPr>
        <w:pStyle w:val="Paragraphedeliste"/>
        <w:numPr>
          <w:ilvl w:val="0"/>
          <w:numId w:val="12"/>
        </w:numPr>
        <w:autoSpaceDE w:val="0"/>
        <w:autoSpaceDN w:val="0"/>
        <w:adjustRightInd w:val="0"/>
        <w:spacing w:after="0" w:line="240" w:lineRule="auto"/>
        <w:jc w:val="both"/>
        <w:rPr>
          <w:rFonts w:cs="Calibri-Italic"/>
          <w:iCs/>
          <w:color w:val="000000"/>
        </w:rPr>
      </w:pPr>
      <w:r>
        <w:rPr>
          <w:rFonts w:cs="Calibri-Italic"/>
          <w:iCs/>
          <w:color w:val="000000"/>
        </w:rPr>
        <w:t>La notion de concurrence parfaite</w:t>
      </w: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Les marchés prennent de nombreuses formes</w:t>
      </w:r>
      <w:r>
        <w:rPr>
          <w:rFonts w:cs="Calibri-Italic"/>
          <w:iCs/>
          <w:color w:val="000000"/>
        </w:rPr>
        <w:t xml:space="preserve">, organisé ou non. </w:t>
      </w:r>
      <w:r>
        <w:rPr>
          <w:rFonts w:cs="Calibri-Italic"/>
          <w:iCs/>
          <w:color w:val="000000"/>
        </w:rPr>
        <w:t xml:space="preserve">Le modèle de </w:t>
      </w:r>
      <w:r>
        <w:rPr>
          <w:rFonts w:cs="Calibri-Italic"/>
          <w:iCs/>
          <w:color w:val="000000"/>
        </w:rPr>
        <w:t>départ est</w:t>
      </w:r>
      <w:r>
        <w:rPr>
          <w:rFonts w:cs="Calibri-Italic"/>
          <w:iCs/>
          <w:color w:val="000000"/>
        </w:rPr>
        <w:t xml:space="preserve"> celui de la conc</w:t>
      </w:r>
      <w:r>
        <w:rPr>
          <w:rFonts w:cs="Calibri-Italic"/>
          <w:iCs/>
          <w:color w:val="000000"/>
        </w:rPr>
        <w:t>urrence mais tous les marchés ne sont pas concurrentiels.</w:t>
      </w: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 xml:space="preserve">Il n’est pas forcément nécessaire d’évoquer les 5 </w:t>
      </w:r>
      <w:r>
        <w:rPr>
          <w:rFonts w:cs="Calibri-Italic"/>
          <w:iCs/>
          <w:color w:val="000000"/>
        </w:rPr>
        <w:t>hypothèses</w:t>
      </w:r>
      <w:r>
        <w:rPr>
          <w:rFonts w:cs="Calibri-Italic"/>
          <w:iCs/>
          <w:color w:val="000000"/>
        </w:rPr>
        <w:t xml:space="preserve"> de la concurrence pure et parfaite. Imp</w:t>
      </w:r>
      <w:r>
        <w:rPr>
          <w:rFonts w:cs="Calibri-Italic"/>
          <w:iCs/>
          <w:color w:val="000000"/>
        </w:rPr>
        <w:t>ortance</w:t>
      </w:r>
      <w:r>
        <w:rPr>
          <w:rFonts w:cs="Calibri-Italic"/>
          <w:iCs/>
          <w:color w:val="000000"/>
        </w:rPr>
        <w:t xml:space="preserve"> de la situation de preneur de prix et donc </w:t>
      </w:r>
      <w:r>
        <w:rPr>
          <w:rFonts w:cs="Calibri-Italic"/>
          <w:iCs/>
          <w:color w:val="000000"/>
        </w:rPr>
        <w:t xml:space="preserve">de </w:t>
      </w:r>
      <w:r>
        <w:rPr>
          <w:rFonts w:cs="Calibri-Italic"/>
          <w:iCs/>
          <w:color w:val="000000"/>
        </w:rPr>
        <w:t>l’hyp</w:t>
      </w:r>
      <w:r>
        <w:rPr>
          <w:rFonts w:cs="Calibri-Italic"/>
          <w:iCs/>
          <w:color w:val="000000"/>
        </w:rPr>
        <w:t>othèse</w:t>
      </w:r>
      <w:r>
        <w:rPr>
          <w:rFonts w:cs="Calibri-Italic"/>
          <w:iCs/>
          <w:color w:val="000000"/>
        </w:rPr>
        <w:t xml:space="preserve"> d’atomicité. L’hyp</w:t>
      </w:r>
      <w:r>
        <w:rPr>
          <w:rFonts w:cs="Calibri-Italic"/>
          <w:iCs/>
          <w:color w:val="000000"/>
        </w:rPr>
        <w:t xml:space="preserve">othèse </w:t>
      </w:r>
      <w:r>
        <w:rPr>
          <w:rFonts w:cs="Calibri-Italic"/>
          <w:iCs/>
          <w:color w:val="000000"/>
        </w:rPr>
        <w:t>d’homogénéité peut également être évoquée.</w:t>
      </w:r>
    </w:p>
    <w:p w:rsidR="00A22AE6" w:rsidRDefault="00A22AE6" w:rsidP="00A22AE6">
      <w:pPr>
        <w:autoSpaceDE w:val="0"/>
        <w:autoSpaceDN w:val="0"/>
        <w:adjustRightInd w:val="0"/>
        <w:spacing w:after="0" w:line="240" w:lineRule="auto"/>
        <w:jc w:val="both"/>
        <w:rPr>
          <w:rFonts w:cs="Calibri-Italic"/>
          <w:iCs/>
          <w:color w:val="000000"/>
        </w:rPr>
      </w:pPr>
    </w:p>
    <w:p w:rsidR="00A22AE6" w:rsidRPr="00A22AE6" w:rsidRDefault="00A22AE6" w:rsidP="00A22AE6">
      <w:pPr>
        <w:pStyle w:val="Paragraphedeliste"/>
        <w:numPr>
          <w:ilvl w:val="0"/>
          <w:numId w:val="12"/>
        </w:numPr>
        <w:autoSpaceDE w:val="0"/>
        <w:autoSpaceDN w:val="0"/>
        <w:adjustRightInd w:val="0"/>
        <w:spacing w:after="0" w:line="240" w:lineRule="auto"/>
        <w:jc w:val="both"/>
        <w:rPr>
          <w:rFonts w:cs="Calibri-Italic"/>
          <w:iCs/>
          <w:color w:val="000000"/>
        </w:rPr>
      </w:pPr>
      <w:r w:rsidRPr="00A22AE6">
        <w:rPr>
          <w:rFonts w:cs="Calibri-Italic"/>
          <w:iCs/>
          <w:color w:val="000000"/>
        </w:rPr>
        <w:t>La notion de concurrence pure</w:t>
      </w:r>
    </w:p>
    <w:p w:rsidR="00A22AE6" w:rsidRDefault="004D77D3" w:rsidP="00A22AE6">
      <w:pPr>
        <w:autoSpaceDE w:val="0"/>
        <w:autoSpaceDN w:val="0"/>
        <w:adjustRightInd w:val="0"/>
        <w:spacing w:after="0" w:line="240" w:lineRule="auto"/>
        <w:jc w:val="both"/>
        <w:rPr>
          <w:rFonts w:cs="Calibri-Italic"/>
          <w:iCs/>
          <w:color w:val="000000"/>
        </w:rPr>
      </w:pPr>
      <w:r>
        <w:rPr>
          <w:rFonts w:cs="Calibri-Italic"/>
          <w:iCs/>
          <w:color w:val="000000"/>
        </w:rPr>
        <w:t>Si 3 hypothèses sont respectées : transparence, absence de barrières à l’entrée et libre circulation des facteurs de production.</w:t>
      </w:r>
    </w:p>
    <w:p w:rsidR="004D77D3" w:rsidRDefault="004D77D3" w:rsidP="00A22AE6">
      <w:pPr>
        <w:autoSpaceDE w:val="0"/>
        <w:autoSpaceDN w:val="0"/>
        <w:adjustRightInd w:val="0"/>
        <w:spacing w:after="0" w:line="240" w:lineRule="auto"/>
        <w:jc w:val="both"/>
        <w:rPr>
          <w:rFonts w:cs="Calibri-Italic"/>
          <w:iCs/>
          <w:color w:val="000000"/>
        </w:rPr>
      </w:pPr>
    </w:p>
    <w:p w:rsidR="004D77D3" w:rsidRDefault="004D77D3" w:rsidP="00A22AE6">
      <w:pPr>
        <w:autoSpaceDE w:val="0"/>
        <w:autoSpaceDN w:val="0"/>
        <w:adjustRightInd w:val="0"/>
        <w:spacing w:after="0" w:line="240" w:lineRule="auto"/>
        <w:jc w:val="both"/>
        <w:rPr>
          <w:rFonts w:cs="Calibri-Italic"/>
          <w:iCs/>
          <w:color w:val="000000"/>
        </w:rPr>
      </w:pP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 </w:t>
      </w:r>
      <w:r w:rsidRPr="00FC4BB2">
        <w:rPr>
          <w:rFonts w:cs="Calibri-Italic"/>
          <w:iCs/>
          <w:color w:val="000000"/>
        </w:rPr>
        <w:t>- Savoir interpréter des courbes d’offre et de demande ainsi que leurs pentes, et comprendre comment leur confrontation détermine l’équilibre sur un marché de type concurrentiel où les agents sont preneurs de prix.</w:t>
      </w:r>
      <w:r>
        <w:rPr>
          <w:rFonts w:cs="Calibri-Italic"/>
          <w:iCs/>
          <w:color w:val="000000"/>
        </w:rPr>
        <w:t> »</w:t>
      </w:r>
      <w:r w:rsidR="004D77D3">
        <w:rPr>
          <w:rFonts w:cs="Calibri-Italic"/>
          <w:iCs/>
          <w:color w:val="000000"/>
        </w:rPr>
        <w:t xml:space="preserve"> </w:t>
      </w:r>
    </w:p>
    <w:p w:rsidR="004D77D3" w:rsidRDefault="004D77D3" w:rsidP="004D77D3">
      <w:pPr>
        <w:autoSpaceDE w:val="0"/>
        <w:autoSpaceDN w:val="0"/>
        <w:adjustRightInd w:val="0"/>
        <w:spacing w:after="0" w:line="240" w:lineRule="auto"/>
        <w:ind w:firstLine="720"/>
        <w:jc w:val="both"/>
        <w:rPr>
          <w:rFonts w:cs="Calibri-Italic"/>
          <w:iCs/>
          <w:color w:val="000000"/>
        </w:rPr>
      </w:pPr>
      <w:r>
        <w:rPr>
          <w:rFonts w:cs="Calibri-Italic"/>
          <w:iCs/>
          <w:color w:val="000000"/>
        </w:rPr>
        <w:t>Pas de symétrie entre offreur et demandeur.</w:t>
      </w:r>
    </w:p>
    <w:p w:rsidR="00A22AE6" w:rsidRDefault="00A22AE6" w:rsidP="00A22AE6">
      <w:pPr>
        <w:autoSpaceDE w:val="0"/>
        <w:autoSpaceDN w:val="0"/>
        <w:adjustRightInd w:val="0"/>
        <w:spacing w:after="0" w:line="240" w:lineRule="auto"/>
        <w:jc w:val="both"/>
        <w:rPr>
          <w:rFonts w:cs="Calibri-Italic"/>
          <w:iCs/>
          <w:color w:val="000000"/>
        </w:rPr>
      </w:pP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lastRenderedPageBreak/>
        <w:t>II.2 La demande de marché</w:t>
      </w:r>
    </w:p>
    <w:p w:rsidR="00A22AE6" w:rsidRDefault="00A22AE6" w:rsidP="00A22AE6">
      <w:pPr>
        <w:pStyle w:val="Paragraphedeliste"/>
        <w:numPr>
          <w:ilvl w:val="0"/>
          <w:numId w:val="13"/>
        </w:numPr>
        <w:autoSpaceDE w:val="0"/>
        <w:autoSpaceDN w:val="0"/>
        <w:adjustRightInd w:val="0"/>
        <w:spacing w:after="0" w:line="240" w:lineRule="auto"/>
        <w:jc w:val="both"/>
        <w:rPr>
          <w:rFonts w:cs="Calibri-Italic"/>
          <w:iCs/>
          <w:color w:val="000000"/>
        </w:rPr>
      </w:pPr>
      <w:r>
        <w:rPr>
          <w:rFonts w:cs="Calibri-Italic"/>
          <w:iCs/>
          <w:color w:val="000000"/>
        </w:rPr>
        <w:t>Le comportement rationnel de l’acheteur</w:t>
      </w: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Bentham : maximiser les plaisirs et minimiser les peines.</w:t>
      </w:r>
    </w:p>
    <w:p w:rsidR="004D77D3" w:rsidRDefault="004D77D3" w:rsidP="00A22AE6">
      <w:pPr>
        <w:autoSpaceDE w:val="0"/>
        <w:autoSpaceDN w:val="0"/>
        <w:adjustRightInd w:val="0"/>
        <w:spacing w:after="0" w:line="240" w:lineRule="auto"/>
        <w:jc w:val="both"/>
        <w:rPr>
          <w:rFonts w:cs="Calibri-Italic"/>
          <w:iCs/>
          <w:color w:val="000000"/>
        </w:rPr>
      </w:pPr>
      <w:r>
        <w:rPr>
          <w:rFonts w:cs="Calibri-Italic"/>
          <w:iCs/>
          <w:color w:val="000000"/>
        </w:rPr>
        <w:tab/>
      </w:r>
      <w:r>
        <w:rPr>
          <w:rFonts w:cs="Calibri-Italic"/>
          <w:iCs/>
          <w:color w:val="000000"/>
        </w:rPr>
        <w:tab/>
      </w:r>
      <w:bookmarkStart w:id="1" w:name="_Hlk709487"/>
      <w:r>
        <w:rPr>
          <w:rFonts w:cs="Calibri-Italic"/>
          <w:iCs/>
          <w:noProof/>
          <w:color w:val="000000"/>
        </w:rPr>
        <w:drawing>
          <wp:inline distT="0" distB="0" distL="0" distR="0">
            <wp:extent cx="226772" cy="226772"/>
            <wp:effectExtent l="0" t="0" r="0" b="1905"/>
            <wp:docPr id="79" name="Graphique 79"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Ma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5432" cy="235432"/>
                    </a:xfrm>
                    <a:prstGeom prst="rect">
                      <a:avLst/>
                    </a:prstGeom>
                  </pic:spPr>
                </pic:pic>
              </a:graphicData>
            </a:graphic>
          </wp:inline>
        </w:drawing>
      </w:r>
    </w:p>
    <w:p w:rsidR="004D77D3" w:rsidRDefault="004D77D3" w:rsidP="00A22AE6">
      <w:pPr>
        <w:autoSpaceDE w:val="0"/>
        <w:autoSpaceDN w:val="0"/>
        <w:adjustRightInd w:val="0"/>
        <w:spacing w:after="0" w:line="240" w:lineRule="auto"/>
        <w:jc w:val="both"/>
        <w:rPr>
          <w:rFonts w:cs="Calibri-Italic"/>
          <w:iCs/>
          <w:color w:val="000000"/>
        </w:rPr>
      </w:pPr>
      <w:r>
        <w:rPr>
          <w:rFonts w:cs="Calibri-Italic"/>
          <w:iCs/>
          <w:noProof/>
          <w:color w:val="000000"/>
        </w:rPr>
        <mc:AlternateContent>
          <mc:Choice Requires="wps">
            <w:drawing>
              <wp:anchor distT="0" distB="0" distL="114300" distR="114300" simplePos="0" relativeHeight="251674624" behindDoc="0" locked="0" layoutInCell="1" allowOverlap="1">
                <wp:simplePos x="0" y="0"/>
                <wp:positionH relativeFrom="column">
                  <wp:posOffset>848004</wp:posOffset>
                </wp:positionH>
                <wp:positionV relativeFrom="paragraph">
                  <wp:posOffset>8306</wp:posOffset>
                </wp:positionV>
                <wp:extent cx="131673" cy="307239"/>
                <wp:effectExtent l="38100" t="0" r="20955" b="55245"/>
                <wp:wrapNone/>
                <wp:docPr id="80" name="Connecteur droit avec flèche 80"/>
                <wp:cNvGraphicFramePr/>
                <a:graphic xmlns:a="http://schemas.openxmlformats.org/drawingml/2006/main">
                  <a:graphicData uri="http://schemas.microsoft.com/office/word/2010/wordprocessingShape">
                    <wps:wsp>
                      <wps:cNvCnPr/>
                      <wps:spPr>
                        <a:xfrm flipH="1">
                          <a:off x="0" y="0"/>
                          <a:ext cx="131673" cy="3072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A18990" id="Connecteur droit avec flèche 80" o:spid="_x0000_s1026" type="#_x0000_t32" style="position:absolute;margin-left:66.75pt;margin-top:.65pt;width:10.35pt;height:24.2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" strokecolor="black [2240]" strokeweight="1pt">
                <v:stroke endarrow="block"/>
              </v:shape>
            </w:pict>
          </mc:Fallback>
        </mc:AlternateContent>
      </w:r>
      <w:r>
        <w:rPr>
          <w:rFonts w:cs="Calibri-Italic"/>
          <w:iCs/>
          <w:noProof/>
          <w:color w:val="000000"/>
        </w:rPr>
        <mc:AlternateContent>
          <mc:Choice Requires="wps">
            <w:drawing>
              <wp:anchor distT="0" distB="0" distL="114300" distR="114300" simplePos="0" relativeHeight="251675648" behindDoc="0" locked="0" layoutInCell="1" allowOverlap="1">
                <wp:simplePos x="0" y="0"/>
                <wp:positionH relativeFrom="column">
                  <wp:posOffset>1067435</wp:posOffset>
                </wp:positionH>
                <wp:positionV relativeFrom="paragraph">
                  <wp:posOffset>8255</wp:posOffset>
                </wp:positionV>
                <wp:extent cx="189865" cy="291465"/>
                <wp:effectExtent l="0" t="0" r="76835" b="51435"/>
                <wp:wrapNone/>
                <wp:docPr id="81" name="Connecteur droit avec flèche 81"/>
                <wp:cNvGraphicFramePr/>
                <a:graphic xmlns:a="http://schemas.openxmlformats.org/drawingml/2006/main">
                  <a:graphicData uri="http://schemas.microsoft.com/office/word/2010/wordprocessingShape">
                    <wps:wsp>
                      <wps:cNvCnPr/>
                      <wps:spPr>
                        <a:xfrm>
                          <a:off x="0" y="0"/>
                          <a:ext cx="189865" cy="29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C1659" id="Connecteur droit avec flèche 81" o:spid="_x0000_s1026" type="#_x0000_t32" style="position:absolute;margin-left:84.05pt;margin-top:.65pt;width:14.95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" strokecolor="black [2240]" strokeweight="1pt">
                <v:stroke endarrow="block"/>
              </v:shape>
            </w:pict>
          </mc:Fallback>
        </mc:AlternateContent>
      </w:r>
    </w:p>
    <w:p w:rsidR="004D77D3" w:rsidRDefault="004D77D3" w:rsidP="00A22AE6">
      <w:pPr>
        <w:autoSpaceDE w:val="0"/>
        <w:autoSpaceDN w:val="0"/>
        <w:adjustRightInd w:val="0"/>
        <w:spacing w:after="0" w:line="240" w:lineRule="auto"/>
        <w:jc w:val="both"/>
        <w:rPr>
          <w:rFonts w:cs="Calibri-Italic"/>
          <w:iCs/>
          <w:color w:val="000000"/>
        </w:rPr>
      </w:pPr>
    </w:p>
    <w:p w:rsidR="004D77D3" w:rsidRDefault="00267E25" w:rsidP="00A22AE6">
      <w:pPr>
        <w:autoSpaceDE w:val="0"/>
        <w:autoSpaceDN w:val="0"/>
        <w:adjustRightInd w:val="0"/>
        <w:spacing w:after="0" w:line="240" w:lineRule="auto"/>
        <w:jc w:val="both"/>
        <w:rPr>
          <w:rFonts w:cs="Calibri-Italic"/>
          <w:iCs/>
          <w:color w:val="000000"/>
        </w:rPr>
      </w:pPr>
      <w:r>
        <w:rPr>
          <w:rFonts w:cs="Calibri-Italic"/>
          <w:iCs/>
          <w:noProof/>
          <w:color w:val="000000"/>
        </w:rPr>
        <mc:AlternateContent>
          <mc:Choice Requires="wps">
            <w:drawing>
              <wp:anchor distT="0" distB="0" distL="114300" distR="114300" simplePos="0" relativeHeight="251677696" behindDoc="0" locked="0" layoutInCell="1" allowOverlap="1">
                <wp:simplePos x="0" y="0"/>
                <wp:positionH relativeFrom="column">
                  <wp:posOffset>1199515</wp:posOffset>
                </wp:positionH>
                <wp:positionV relativeFrom="paragraph">
                  <wp:posOffset>53619</wp:posOffset>
                </wp:positionV>
                <wp:extent cx="160935" cy="45719"/>
                <wp:effectExtent l="0" t="0" r="0" b="12065"/>
                <wp:wrapNone/>
                <wp:docPr id="83" name="Signe Moins 83"/>
                <wp:cNvGraphicFramePr/>
                <a:graphic xmlns:a="http://schemas.openxmlformats.org/drawingml/2006/main">
                  <a:graphicData uri="http://schemas.microsoft.com/office/word/2010/wordprocessingShape">
                    <wps:wsp>
                      <wps:cNvSpPr/>
                      <wps:spPr>
                        <a:xfrm>
                          <a:off x="0" y="0"/>
                          <a:ext cx="160935" cy="45719"/>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03BD0" id="Signe Moins 83" o:spid="_x0000_s1026" style="position:absolute;margin-left:94.45pt;margin-top:4.2pt;width:12.6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6093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" path="m21332,17483r118271,l139603,28236r-118271,l21332,17483xe" fillcolor="black [3213]" strokecolor="black [3213]" strokeweight="2pt">
                <v:path arrowok="t" o:connecttype="custom" o:connectlocs="21332,17483;139603,17483;139603,28236;21332,28236;21332,17483" o:connectangles="0,0,0,0,0"/>
              </v:shape>
            </w:pict>
          </mc:Fallback>
        </mc:AlternateContent>
      </w:r>
      <w:r>
        <w:rPr>
          <w:rFonts w:cs="Calibri-Italic"/>
          <w:iCs/>
          <w:noProof/>
          <w:color w:val="000000"/>
        </w:rPr>
        <mc:AlternateContent>
          <mc:Choice Requires="wps">
            <w:drawing>
              <wp:anchor distT="0" distB="0" distL="114300" distR="114300" simplePos="0" relativeHeight="251676672" behindDoc="0" locked="0" layoutInCell="1" allowOverlap="1">
                <wp:simplePos x="0" y="0"/>
                <wp:positionH relativeFrom="column">
                  <wp:posOffset>709371</wp:posOffset>
                </wp:positionH>
                <wp:positionV relativeFrom="paragraph">
                  <wp:posOffset>9550</wp:posOffset>
                </wp:positionV>
                <wp:extent cx="124358" cy="131673"/>
                <wp:effectExtent l="0" t="0" r="28575" b="20955"/>
                <wp:wrapNone/>
                <wp:docPr id="82" name="Signe Plus 82"/>
                <wp:cNvGraphicFramePr/>
                <a:graphic xmlns:a="http://schemas.openxmlformats.org/drawingml/2006/main">
                  <a:graphicData uri="http://schemas.microsoft.com/office/word/2010/wordprocessingShape">
                    <wps:wsp>
                      <wps:cNvSpPr/>
                      <wps:spPr>
                        <a:xfrm>
                          <a:off x="0" y="0"/>
                          <a:ext cx="124358" cy="131673"/>
                        </a:xfrm>
                        <a:prstGeom prst="mathPlus">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EA08" id="Signe Plus 82" o:spid="_x0000_s1026" style="position:absolute;margin-left:55.85pt;margin-top:.75pt;width:9.8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358,13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" path="m16484,51212r31070,l47554,17453r29250,l76804,51212r31070,l107874,80461r-31070,l76804,114220r-29250,l47554,80461r-31070,l16484,51212xe" fillcolor="black [3213]" strokecolor="black [3213]" strokeweight=".25pt">
                <v:path arrowok="t" o:connecttype="custom" o:connectlocs="16484,51212;47554,51212;47554,17453;76804,17453;76804,51212;107874,51212;107874,80461;76804,80461;76804,114220;47554,114220;47554,80461;16484,80461;16484,51212" o:connectangles="0,0,0,0,0,0,0,0,0,0,0,0,0"/>
              </v:shape>
            </w:pict>
          </mc:Fallback>
        </mc:AlternateContent>
      </w:r>
      <w:r w:rsidR="004D77D3">
        <w:rPr>
          <w:rFonts w:cs="Calibri-Italic"/>
          <w:iCs/>
          <w:color w:val="000000"/>
        </w:rPr>
        <w:tab/>
      </w:r>
      <w:r>
        <w:rPr>
          <w:rFonts w:cs="Calibri-Italic"/>
          <w:iCs/>
          <w:color w:val="000000"/>
        </w:rPr>
        <w:t xml:space="preserve"> </w:t>
      </w:r>
      <w:r>
        <w:rPr>
          <w:rFonts w:cs="Calibri-Italic"/>
          <w:iCs/>
          <w:color w:val="000000"/>
        </w:rPr>
        <w:tab/>
      </w:r>
      <w:r>
        <w:rPr>
          <w:rFonts w:cs="Calibri-Italic"/>
          <w:iCs/>
          <w:color w:val="000000"/>
        </w:rPr>
        <w:tab/>
      </w:r>
    </w:p>
    <w:p w:rsidR="00267E25" w:rsidRDefault="00267E25" w:rsidP="00267E25">
      <w:pPr>
        <w:autoSpaceDE w:val="0"/>
        <w:autoSpaceDN w:val="0"/>
        <w:adjustRightInd w:val="0"/>
        <w:spacing w:after="0" w:line="240" w:lineRule="auto"/>
        <w:ind w:left="2880" w:hanging="1875"/>
        <w:jc w:val="both"/>
        <w:rPr>
          <w:rFonts w:cs="Calibri-Italic"/>
          <w:iCs/>
          <w:color w:val="000000"/>
        </w:rPr>
      </w:pPr>
      <w:r>
        <w:rPr>
          <w:rFonts w:cs="Calibri-Italic"/>
          <w:iCs/>
          <w:color w:val="000000"/>
        </w:rPr>
        <w:t xml:space="preserve">Um           P </w:t>
      </w:r>
      <w:bookmarkEnd w:id="1"/>
      <w:r>
        <w:rPr>
          <w:rFonts w:cs="Calibri-Italic"/>
          <w:iCs/>
          <w:color w:val="000000"/>
        </w:rPr>
        <w:tab/>
        <w:t xml:space="preserve">l’agent consomme tant que l’utilité marginale est supérieure au prix </w:t>
      </w:r>
    </w:p>
    <w:p w:rsidR="00267E25" w:rsidRDefault="00267E25" w:rsidP="00A22AE6">
      <w:pPr>
        <w:autoSpaceDE w:val="0"/>
        <w:autoSpaceDN w:val="0"/>
        <w:adjustRightInd w:val="0"/>
        <w:spacing w:after="0" w:line="240" w:lineRule="auto"/>
        <w:jc w:val="both"/>
        <w:rPr>
          <w:rFonts w:cs="Calibri-Italic"/>
          <w:iCs/>
          <w:color w:val="000000"/>
        </w:rPr>
      </w:pPr>
    </w:p>
    <w:p w:rsidR="00267E25" w:rsidRDefault="00A22AE6" w:rsidP="00A22AE6">
      <w:pPr>
        <w:autoSpaceDE w:val="0"/>
        <w:autoSpaceDN w:val="0"/>
        <w:adjustRightInd w:val="0"/>
        <w:spacing w:after="0" w:line="240" w:lineRule="auto"/>
        <w:jc w:val="both"/>
        <w:rPr>
          <w:rFonts w:cs="Calibri-Italic"/>
          <w:iCs/>
          <w:color w:val="000000"/>
        </w:rPr>
      </w:pPr>
      <w:r w:rsidRPr="00267E25">
        <w:rPr>
          <w:rFonts w:cs="Calibri-Italic"/>
          <w:iCs/>
          <w:color w:val="000000"/>
        </w:rPr>
        <w:t>A l’équilibre P = Um</w:t>
      </w:r>
      <w:r w:rsidR="00267E25" w:rsidRPr="00267E25">
        <w:rPr>
          <w:rFonts w:cs="Calibri-Italic"/>
          <w:iCs/>
          <w:color w:val="000000"/>
        </w:rPr>
        <w:t>, si le prix</w:t>
      </w:r>
      <w:r w:rsidR="00267E25">
        <w:rPr>
          <w:rFonts w:cs="Calibri-Italic"/>
          <w:iCs/>
          <w:color w:val="000000"/>
        </w:rPr>
        <w:t xml:space="preserve"> baisse, l’acheteur consomme plus.</w:t>
      </w:r>
    </w:p>
    <w:p w:rsidR="00267E25" w:rsidRPr="00267E25" w:rsidRDefault="00267E25" w:rsidP="00A22AE6">
      <w:pPr>
        <w:autoSpaceDE w:val="0"/>
        <w:autoSpaceDN w:val="0"/>
        <w:adjustRightInd w:val="0"/>
        <w:spacing w:after="0" w:line="240" w:lineRule="auto"/>
        <w:jc w:val="both"/>
        <w:rPr>
          <w:rFonts w:cs="Calibri-Italic"/>
          <w:iCs/>
          <w:color w:val="000000"/>
        </w:rPr>
      </w:pPr>
    </w:p>
    <w:p w:rsidR="00A22AE6" w:rsidRPr="00DC4557" w:rsidRDefault="00A22AE6" w:rsidP="00A22AE6">
      <w:pPr>
        <w:pStyle w:val="Paragraphedeliste"/>
        <w:numPr>
          <w:ilvl w:val="0"/>
          <w:numId w:val="13"/>
        </w:numPr>
        <w:autoSpaceDE w:val="0"/>
        <w:autoSpaceDN w:val="0"/>
        <w:adjustRightInd w:val="0"/>
        <w:spacing w:after="0" w:line="240" w:lineRule="auto"/>
        <w:jc w:val="both"/>
        <w:rPr>
          <w:rFonts w:cs="Calibri-Italic"/>
          <w:iCs/>
          <w:color w:val="000000"/>
        </w:rPr>
      </w:pPr>
      <w:r>
        <w:rPr>
          <w:rFonts w:cs="Calibri-Italic"/>
          <w:iCs/>
          <w:color w:val="000000"/>
        </w:rPr>
        <w:t>La courbe de demande</w:t>
      </w: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La courbe de demande est décroissante, parce que l’utilité marginale est décroissante.</w:t>
      </w: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Passage des courbes individuelles aux courbes de marché.</w:t>
      </w:r>
    </w:p>
    <w:p w:rsidR="00267E25" w:rsidRDefault="00267E25" w:rsidP="00A22AE6">
      <w:pPr>
        <w:autoSpaceDE w:val="0"/>
        <w:autoSpaceDN w:val="0"/>
        <w:adjustRightInd w:val="0"/>
        <w:spacing w:after="0" w:line="240" w:lineRule="auto"/>
        <w:jc w:val="both"/>
        <w:rPr>
          <w:rFonts w:cs="Calibri-Italic"/>
          <w:iCs/>
          <w:color w:val="000000"/>
        </w:rPr>
      </w:pPr>
    </w:p>
    <w:p w:rsidR="00A22AE6" w:rsidRDefault="00A22AE6" w:rsidP="00A22AE6">
      <w:pPr>
        <w:pStyle w:val="Paragraphedeliste"/>
        <w:numPr>
          <w:ilvl w:val="0"/>
          <w:numId w:val="13"/>
        </w:numPr>
        <w:autoSpaceDE w:val="0"/>
        <w:autoSpaceDN w:val="0"/>
        <w:adjustRightInd w:val="0"/>
        <w:spacing w:after="0" w:line="240" w:lineRule="auto"/>
        <w:jc w:val="both"/>
        <w:rPr>
          <w:rFonts w:cs="Calibri-Italic"/>
          <w:iCs/>
          <w:color w:val="000000"/>
        </w:rPr>
      </w:pPr>
      <w:r>
        <w:rPr>
          <w:rFonts w:cs="Calibri-Italic"/>
          <w:iCs/>
          <w:color w:val="000000"/>
        </w:rPr>
        <w:t>L’élasticité</w:t>
      </w: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 xml:space="preserve">On peut passer sur les calculs avec les élèves, mais il est important d’étudier les </w:t>
      </w:r>
      <w:r w:rsidRPr="001B667F">
        <w:rPr>
          <w:rFonts w:cs="Calibri-Italic"/>
          <w:iCs/>
          <w:color w:val="000000"/>
          <w:u w:val="single"/>
        </w:rPr>
        <w:t>pentes</w:t>
      </w:r>
      <w:r>
        <w:rPr>
          <w:rFonts w:cs="Calibri-Italic"/>
          <w:iCs/>
          <w:color w:val="000000"/>
        </w:rPr>
        <w:t>.</w:t>
      </w: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Dans le cas de la taxe forfaitaire, l’impact diffère en fonction de l’élasticité.</w:t>
      </w:r>
    </w:p>
    <w:p w:rsidR="00267E25" w:rsidRDefault="00267E25" w:rsidP="00A22AE6">
      <w:pPr>
        <w:autoSpaceDE w:val="0"/>
        <w:autoSpaceDN w:val="0"/>
        <w:adjustRightInd w:val="0"/>
        <w:spacing w:after="0" w:line="240" w:lineRule="auto"/>
        <w:jc w:val="both"/>
        <w:rPr>
          <w:rFonts w:cs="Calibri-Italic"/>
          <w:iCs/>
          <w:color w:val="000000"/>
        </w:rPr>
      </w:pPr>
    </w:p>
    <w:p w:rsidR="004D77D3" w:rsidRDefault="004D77D3" w:rsidP="004D77D3">
      <w:pPr>
        <w:pStyle w:val="Paragraphedeliste"/>
        <w:numPr>
          <w:ilvl w:val="0"/>
          <w:numId w:val="13"/>
        </w:numPr>
        <w:autoSpaceDE w:val="0"/>
        <w:autoSpaceDN w:val="0"/>
        <w:adjustRightInd w:val="0"/>
        <w:spacing w:after="0" w:line="240" w:lineRule="auto"/>
        <w:jc w:val="both"/>
        <w:rPr>
          <w:rFonts w:cs="Calibri-Italic"/>
          <w:iCs/>
          <w:color w:val="000000"/>
        </w:rPr>
      </w:pPr>
      <w:r>
        <w:rPr>
          <w:rFonts w:cs="Calibri-Italic"/>
          <w:iCs/>
          <w:color w:val="000000"/>
        </w:rPr>
        <w:t xml:space="preserve">Déplacement des courbes </w:t>
      </w:r>
    </w:p>
    <w:p w:rsidR="004D77D3" w:rsidRPr="004D77D3" w:rsidRDefault="004D77D3" w:rsidP="004D77D3">
      <w:pPr>
        <w:autoSpaceDE w:val="0"/>
        <w:autoSpaceDN w:val="0"/>
        <w:adjustRightInd w:val="0"/>
        <w:spacing w:after="0" w:line="240" w:lineRule="auto"/>
        <w:jc w:val="both"/>
        <w:rPr>
          <w:rFonts w:cs="Calibri-Italic"/>
          <w:iCs/>
          <w:color w:val="000000"/>
        </w:rPr>
      </w:pPr>
      <w:r w:rsidRPr="004D77D3">
        <w:rPr>
          <w:rFonts w:cs="Calibri-Italic"/>
          <w:iCs/>
          <w:color w:val="000000"/>
        </w:rPr>
        <w:t>Raisonnement « toutes choses égales par ailleurs »</w:t>
      </w:r>
      <w:r>
        <w:rPr>
          <w:rFonts w:cs="Calibri-Italic"/>
          <w:iCs/>
          <w:color w:val="000000"/>
        </w:rPr>
        <w:t> : la demande du bien dépend de différents éléments</w:t>
      </w:r>
      <w:r w:rsidR="00267E25">
        <w:rPr>
          <w:rFonts w:cs="Calibri-Italic"/>
          <w:iCs/>
          <w:color w:val="000000"/>
        </w:rPr>
        <w:t>.</w:t>
      </w:r>
    </w:p>
    <w:p w:rsidR="00A22AE6" w:rsidRPr="00FC4BB2" w:rsidRDefault="00A22AE6" w:rsidP="00A22AE6">
      <w:pPr>
        <w:autoSpaceDE w:val="0"/>
        <w:autoSpaceDN w:val="0"/>
        <w:adjustRightInd w:val="0"/>
        <w:spacing w:after="0" w:line="240" w:lineRule="auto"/>
        <w:jc w:val="both"/>
        <w:rPr>
          <w:rFonts w:cs="Calibri-Italic"/>
          <w:iCs/>
          <w:color w:val="000000"/>
        </w:rPr>
      </w:pP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 xml:space="preserve">Bien distinguer avec </w:t>
      </w:r>
      <w:r w:rsidR="004D77D3">
        <w:rPr>
          <w:rFonts w:cs="Calibri-Italic"/>
          <w:iCs/>
          <w:color w:val="000000"/>
        </w:rPr>
        <w:t xml:space="preserve">les </w:t>
      </w:r>
      <w:r>
        <w:rPr>
          <w:rFonts w:cs="Calibri-Italic"/>
          <w:iCs/>
          <w:color w:val="000000"/>
        </w:rPr>
        <w:t>élèves le déplacement le long de la courbe</w:t>
      </w:r>
      <w:r w:rsidR="00A61523">
        <w:rPr>
          <w:rFonts w:cs="Calibri-Italic"/>
          <w:iCs/>
          <w:color w:val="000000"/>
        </w:rPr>
        <w:t xml:space="preserve"> (prix /quantité)</w:t>
      </w:r>
      <w:r>
        <w:rPr>
          <w:rFonts w:cs="Calibri-Italic"/>
          <w:iCs/>
          <w:color w:val="000000"/>
        </w:rPr>
        <w:t xml:space="preserve"> ou de la courbe</w:t>
      </w:r>
      <w:r w:rsidR="00A61523">
        <w:rPr>
          <w:rFonts w:cs="Calibri-Italic"/>
          <w:iCs/>
          <w:color w:val="000000"/>
        </w:rPr>
        <w:t xml:space="preserve"> (dépend de variables externes)</w:t>
      </w:r>
      <w:r>
        <w:rPr>
          <w:rFonts w:cs="Calibri-Italic"/>
          <w:iCs/>
          <w:color w:val="000000"/>
        </w:rPr>
        <w:t>.</w:t>
      </w:r>
    </w:p>
    <w:p w:rsidR="00A22AE6" w:rsidRDefault="00A22AE6" w:rsidP="00A22AE6">
      <w:pPr>
        <w:autoSpaceDE w:val="0"/>
        <w:autoSpaceDN w:val="0"/>
        <w:adjustRightInd w:val="0"/>
        <w:spacing w:after="0" w:line="240" w:lineRule="auto"/>
        <w:jc w:val="both"/>
        <w:rPr>
          <w:rFonts w:cs="Calibri-Italic"/>
          <w:iCs/>
          <w:color w:val="000000"/>
        </w:rPr>
      </w:pP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II.3 L’offre de marché</w:t>
      </w:r>
    </w:p>
    <w:p w:rsidR="00A22AE6" w:rsidRDefault="00A22AE6" w:rsidP="00A22AE6">
      <w:pPr>
        <w:pStyle w:val="Paragraphedeliste"/>
        <w:numPr>
          <w:ilvl w:val="0"/>
          <w:numId w:val="14"/>
        </w:numPr>
        <w:autoSpaceDE w:val="0"/>
        <w:autoSpaceDN w:val="0"/>
        <w:adjustRightInd w:val="0"/>
        <w:spacing w:after="0" w:line="240" w:lineRule="auto"/>
        <w:jc w:val="both"/>
        <w:rPr>
          <w:rFonts w:cs="Calibri-Italic"/>
          <w:iCs/>
          <w:color w:val="000000"/>
        </w:rPr>
      </w:pPr>
      <w:r>
        <w:rPr>
          <w:rFonts w:cs="Calibri-Italic"/>
          <w:iCs/>
          <w:color w:val="000000"/>
        </w:rPr>
        <w:t>Le comportement rationnel de l’offreur</w:t>
      </w:r>
    </w:p>
    <w:p w:rsidR="00267E25" w:rsidRDefault="00267E25" w:rsidP="00267E25">
      <w:pPr>
        <w:autoSpaceDE w:val="0"/>
        <w:autoSpaceDN w:val="0"/>
        <w:adjustRightInd w:val="0"/>
        <w:spacing w:after="0" w:line="240" w:lineRule="auto"/>
        <w:ind w:left="1440"/>
        <w:jc w:val="both"/>
        <w:rPr>
          <w:rFonts w:cs="Calibri-Italic"/>
          <w:iCs/>
          <w:color w:val="000000"/>
        </w:rPr>
      </w:pPr>
      <w:r>
        <w:rPr>
          <w:rFonts w:cs="Calibri-Italic"/>
          <w:iCs/>
          <w:noProof/>
          <w:color w:val="000000"/>
        </w:rPr>
        <w:drawing>
          <wp:inline distT="0" distB="0" distL="0" distR="0" wp14:anchorId="1CFDF475" wp14:editId="5597DC15">
            <wp:extent cx="226772" cy="226772"/>
            <wp:effectExtent l="0" t="0" r="0" b="1905"/>
            <wp:docPr id="100" name="Graphique 100"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Ma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5432" cy="235432"/>
                    </a:xfrm>
                    <a:prstGeom prst="rect">
                      <a:avLst/>
                    </a:prstGeom>
                  </pic:spPr>
                </pic:pic>
              </a:graphicData>
            </a:graphic>
          </wp:inline>
        </w:drawing>
      </w:r>
    </w:p>
    <w:p w:rsidR="00267E25" w:rsidRDefault="00267E25" w:rsidP="00267E25">
      <w:pPr>
        <w:autoSpaceDE w:val="0"/>
        <w:autoSpaceDN w:val="0"/>
        <w:adjustRightInd w:val="0"/>
        <w:spacing w:after="0" w:line="240" w:lineRule="auto"/>
        <w:jc w:val="both"/>
        <w:rPr>
          <w:rFonts w:cs="Calibri-Italic"/>
          <w:iCs/>
          <w:color w:val="000000"/>
        </w:rPr>
      </w:pPr>
      <w:r>
        <w:rPr>
          <w:rFonts w:cs="Calibri-Italic"/>
          <w:iCs/>
          <w:noProof/>
          <w:color w:val="000000"/>
        </w:rPr>
        <mc:AlternateContent>
          <mc:Choice Requires="wps">
            <w:drawing>
              <wp:anchor distT="0" distB="0" distL="114300" distR="114300" simplePos="0" relativeHeight="251679744" behindDoc="0" locked="0" layoutInCell="1" allowOverlap="1" wp14:anchorId="600CD316" wp14:editId="670AE33C">
                <wp:simplePos x="0" y="0"/>
                <wp:positionH relativeFrom="column">
                  <wp:posOffset>848004</wp:posOffset>
                </wp:positionH>
                <wp:positionV relativeFrom="paragraph">
                  <wp:posOffset>8306</wp:posOffset>
                </wp:positionV>
                <wp:extent cx="131673" cy="307239"/>
                <wp:effectExtent l="38100" t="0" r="20955" b="55245"/>
                <wp:wrapNone/>
                <wp:docPr id="96" name="Connecteur droit avec flèche 96"/>
                <wp:cNvGraphicFramePr/>
                <a:graphic xmlns:a="http://schemas.openxmlformats.org/drawingml/2006/main">
                  <a:graphicData uri="http://schemas.microsoft.com/office/word/2010/wordprocessingShape">
                    <wps:wsp>
                      <wps:cNvCnPr/>
                      <wps:spPr>
                        <a:xfrm flipH="1">
                          <a:off x="0" y="0"/>
                          <a:ext cx="131673" cy="3072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2FDD77" id="Connecteur droit avec flèche 96" o:spid="_x0000_s1026" type="#_x0000_t32" style="position:absolute;margin-left:66.75pt;margin-top:.65pt;width:10.35pt;height:24.2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" strokecolor="black [2240]" strokeweight="1pt">
                <v:stroke endarrow="block"/>
              </v:shape>
            </w:pict>
          </mc:Fallback>
        </mc:AlternateContent>
      </w:r>
      <w:r>
        <w:rPr>
          <w:rFonts w:cs="Calibri-Italic"/>
          <w:iCs/>
          <w:noProof/>
          <w:color w:val="000000"/>
        </w:rPr>
        <mc:AlternateContent>
          <mc:Choice Requires="wps">
            <w:drawing>
              <wp:anchor distT="0" distB="0" distL="114300" distR="114300" simplePos="0" relativeHeight="251680768" behindDoc="0" locked="0" layoutInCell="1" allowOverlap="1" wp14:anchorId="27BC5262" wp14:editId="7EB14E6B">
                <wp:simplePos x="0" y="0"/>
                <wp:positionH relativeFrom="column">
                  <wp:posOffset>1067435</wp:posOffset>
                </wp:positionH>
                <wp:positionV relativeFrom="paragraph">
                  <wp:posOffset>8255</wp:posOffset>
                </wp:positionV>
                <wp:extent cx="189865" cy="291465"/>
                <wp:effectExtent l="0" t="0" r="76835" b="51435"/>
                <wp:wrapNone/>
                <wp:docPr id="97" name="Connecteur droit avec flèche 97"/>
                <wp:cNvGraphicFramePr/>
                <a:graphic xmlns:a="http://schemas.openxmlformats.org/drawingml/2006/main">
                  <a:graphicData uri="http://schemas.microsoft.com/office/word/2010/wordprocessingShape">
                    <wps:wsp>
                      <wps:cNvCnPr/>
                      <wps:spPr>
                        <a:xfrm>
                          <a:off x="0" y="0"/>
                          <a:ext cx="189865" cy="29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69FB8" id="Connecteur droit avec flèche 97" o:spid="_x0000_s1026" type="#_x0000_t32" style="position:absolute;margin-left:84.05pt;margin-top:.65pt;width:14.95pt;height:2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" strokecolor="black [2240]" strokeweight="1pt">
                <v:stroke endarrow="block"/>
              </v:shape>
            </w:pict>
          </mc:Fallback>
        </mc:AlternateContent>
      </w:r>
    </w:p>
    <w:p w:rsidR="00267E25" w:rsidRDefault="00267E25" w:rsidP="00267E25">
      <w:pPr>
        <w:autoSpaceDE w:val="0"/>
        <w:autoSpaceDN w:val="0"/>
        <w:adjustRightInd w:val="0"/>
        <w:spacing w:after="0" w:line="240" w:lineRule="auto"/>
        <w:jc w:val="both"/>
        <w:rPr>
          <w:rFonts w:cs="Calibri-Italic"/>
          <w:iCs/>
          <w:color w:val="000000"/>
        </w:rPr>
      </w:pPr>
    </w:p>
    <w:p w:rsidR="00267E25" w:rsidRDefault="00267E25" w:rsidP="00267E25">
      <w:pPr>
        <w:autoSpaceDE w:val="0"/>
        <w:autoSpaceDN w:val="0"/>
        <w:adjustRightInd w:val="0"/>
        <w:spacing w:after="0" w:line="240" w:lineRule="auto"/>
        <w:jc w:val="both"/>
        <w:rPr>
          <w:rFonts w:cs="Calibri-Italic"/>
          <w:iCs/>
          <w:color w:val="000000"/>
        </w:rPr>
      </w:pPr>
      <w:r>
        <w:rPr>
          <w:rFonts w:cs="Calibri-Italic"/>
          <w:iCs/>
          <w:noProof/>
          <w:color w:val="000000"/>
        </w:rPr>
        <mc:AlternateContent>
          <mc:Choice Requires="wps">
            <w:drawing>
              <wp:anchor distT="0" distB="0" distL="114300" distR="114300" simplePos="0" relativeHeight="251682816" behindDoc="0" locked="0" layoutInCell="1" allowOverlap="1" wp14:anchorId="731A5062" wp14:editId="538AC6FF">
                <wp:simplePos x="0" y="0"/>
                <wp:positionH relativeFrom="column">
                  <wp:posOffset>1199515</wp:posOffset>
                </wp:positionH>
                <wp:positionV relativeFrom="paragraph">
                  <wp:posOffset>53619</wp:posOffset>
                </wp:positionV>
                <wp:extent cx="160935" cy="45719"/>
                <wp:effectExtent l="0" t="0" r="0" b="12065"/>
                <wp:wrapNone/>
                <wp:docPr id="98" name="Signe Moins 98"/>
                <wp:cNvGraphicFramePr/>
                <a:graphic xmlns:a="http://schemas.openxmlformats.org/drawingml/2006/main">
                  <a:graphicData uri="http://schemas.microsoft.com/office/word/2010/wordprocessingShape">
                    <wps:wsp>
                      <wps:cNvSpPr/>
                      <wps:spPr>
                        <a:xfrm>
                          <a:off x="0" y="0"/>
                          <a:ext cx="160935" cy="45719"/>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078DE" id="Signe Moins 98" o:spid="_x0000_s1026" style="position:absolute;margin-left:94.45pt;margin-top:4.2pt;width:12.65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6093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" path="m21332,17483r118271,l139603,28236r-118271,l21332,17483xe" fillcolor="black [3213]" strokecolor="black [3213]" strokeweight="2pt">
                <v:path arrowok="t" o:connecttype="custom" o:connectlocs="21332,17483;139603,17483;139603,28236;21332,28236;21332,17483" o:connectangles="0,0,0,0,0"/>
              </v:shape>
            </w:pict>
          </mc:Fallback>
        </mc:AlternateContent>
      </w:r>
      <w:r>
        <w:rPr>
          <w:rFonts w:cs="Calibri-Italic"/>
          <w:iCs/>
          <w:noProof/>
          <w:color w:val="000000"/>
        </w:rPr>
        <mc:AlternateContent>
          <mc:Choice Requires="wps">
            <w:drawing>
              <wp:anchor distT="0" distB="0" distL="114300" distR="114300" simplePos="0" relativeHeight="251681792" behindDoc="0" locked="0" layoutInCell="1" allowOverlap="1" wp14:anchorId="0E01072C" wp14:editId="587CD0FD">
                <wp:simplePos x="0" y="0"/>
                <wp:positionH relativeFrom="column">
                  <wp:posOffset>709371</wp:posOffset>
                </wp:positionH>
                <wp:positionV relativeFrom="paragraph">
                  <wp:posOffset>9550</wp:posOffset>
                </wp:positionV>
                <wp:extent cx="124358" cy="131673"/>
                <wp:effectExtent l="0" t="0" r="28575" b="20955"/>
                <wp:wrapNone/>
                <wp:docPr id="99" name="Signe Plus 99"/>
                <wp:cNvGraphicFramePr/>
                <a:graphic xmlns:a="http://schemas.openxmlformats.org/drawingml/2006/main">
                  <a:graphicData uri="http://schemas.microsoft.com/office/word/2010/wordprocessingShape">
                    <wps:wsp>
                      <wps:cNvSpPr/>
                      <wps:spPr>
                        <a:xfrm>
                          <a:off x="0" y="0"/>
                          <a:ext cx="124358" cy="131673"/>
                        </a:xfrm>
                        <a:prstGeom prst="mathPlus">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586F5" id="Signe Plus 99" o:spid="_x0000_s1026" style="position:absolute;margin-left:55.85pt;margin-top:.75pt;width:9.8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358,13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" path="m16484,51212r31070,l47554,17453r29250,l76804,51212r31070,l107874,80461r-31070,l76804,114220r-29250,l47554,80461r-31070,l16484,51212xe" fillcolor="black [3213]" strokecolor="black [3213]" strokeweight=".25pt">
                <v:path arrowok="t" o:connecttype="custom" o:connectlocs="16484,51212;47554,51212;47554,17453;76804,17453;76804,51212;107874,51212;107874,80461;76804,80461;76804,114220;47554,114220;47554,80461;16484,80461;16484,51212" o:connectangles="0,0,0,0,0,0,0,0,0,0,0,0,0"/>
              </v:shape>
            </w:pict>
          </mc:Fallback>
        </mc:AlternateContent>
      </w:r>
      <w:r>
        <w:rPr>
          <w:rFonts w:cs="Calibri-Italic"/>
          <w:iCs/>
          <w:color w:val="000000"/>
        </w:rPr>
        <w:tab/>
        <w:t xml:space="preserve"> </w:t>
      </w:r>
      <w:r>
        <w:rPr>
          <w:rFonts w:cs="Calibri-Italic"/>
          <w:iCs/>
          <w:color w:val="000000"/>
        </w:rPr>
        <w:tab/>
      </w:r>
      <w:r>
        <w:rPr>
          <w:rFonts w:cs="Calibri-Italic"/>
          <w:iCs/>
          <w:color w:val="000000"/>
        </w:rPr>
        <w:tab/>
      </w:r>
    </w:p>
    <w:p w:rsidR="00267E25" w:rsidRDefault="00267E25" w:rsidP="00464ED3">
      <w:pPr>
        <w:autoSpaceDE w:val="0"/>
        <w:autoSpaceDN w:val="0"/>
        <w:adjustRightInd w:val="0"/>
        <w:spacing w:after="0" w:line="240" w:lineRule="auto"/>
        <w:ind w:left="2160" w:hanging="1215"/>
        <w:jc w:val="both"/>
        <w:rPr>
          <w:rFonts w:cs="Calibri-Italic"/>
          <w:iCs/>
          <w:color w:val="000000"/>
        </w:rPr>
      </w:pPr>
      <w:proofErr w:type="spellStart"/>
      <w:r>
        <w:rPr>
          <w:rFonts w:cs="Calibri-Italic"/>
          <w:iCs/>
          <w:color w:val="000000"/>
        </w:rPr>
        <w:t>Rm</w:t>
      </w:r>
      <w:proofErr w:type="spellEnd"/>
      <w:r w:rsidR="00464ED3">
        <w:rPr>
          <w:rFonts w:cs="Calibri-Italic"/>
          <w:iCs/>
          <w:color w:val="000000"/>
        </w:rPr>
        <w:t xml:space="preserve">        </w:t>
      </w:r>
      <w:r>
        <w:rPr>
          <w:rFonts w:cs="Calibri-Italic"/>
          <w:iCs/>
          <w:color w:val="000000"/>
        </w:rPr>
        <w:t xml:space="preserve"> Cm </w:t>
      </w:r>
      <w:r w:rsidR="00464ED3">
        <w:rPr>
          <w:rFonts w:cs="Calibri-Italic"/>
          <w:iCs/>
          <w:color w:val="000000"/>
        </w:rPr>
        <w:tab/>
      </w:r>
      <w:r>
        <w:rPr>
          <w:rFonts w:cs="Calibri-Italic"/>
          <w:iCs/>
          <w:color w:val="000000"/>
        </w:rPr>
        <w:tab/>
        <w:t>hypothèse de rareté s’exprime ici, de plus en</w:t>
      </w:r>
      <w:r w:rsidR="00464ED3">
        <w:rPr>
          <w:rFonts w:cs="Calibri-Italic"/>
          <w:iCs/>
          <w:color w:val="000000"/>
        </w:rPr>
        <w:t xml:space="preserve"> plus couteux de       repousser la rareté</w:t>
      </w:r>
    </w:p>
    <w:p w:rsidR="00267E25" w:rsidRDefault="00267E25" w:rsidP="00267E25">
      <w:pPr>
        <w:autoSpaceDE w:val="0"/>
        <w:autoSpaceDN w:val="0"/>
        <w:adjustRightInd w:val="0"/>
        <w:spacing w:after="0" w:line="240" w:lineRule="auto"/>
        <w:jc w:val="both"/>
        <w:rPr>
          <w:rFonts w:cs="Calibri-Italic"/>
          <w:iCs/>
          <w:color w:val="000000"/>
        </w:rPr>
      </w:pPr>
      <w:proofErr w:type="spellStart"/>
      <w:r>
        <w:rPr>
          <w:rFonts w:cs="Calibri-Italic"/>
          <w:iCs/>
          <w:color w:val="000000"/>
        </w:rPr>
        <w:t>Rm</w:t>
      </w:r>
      <w:proofErr w:type="spellEnd"/>
      <w:r>
        <w:rPr>
          <w:rFonts w:cs="Calibri-Italic"/>
          <w:iCs/>
          <w:color w:val="000000"/>
        </w:rPr>
        <w:t xml:space="preserve"> = p </w:t>
      </w:r>
    </w:p>
    <w:p w:rsidR="00267E25" w:rsidRPr="00267E25" w:rsidRDefault="00267E25" w:rsidP="00267E25">
      <w:pPr>
        <w:autoSpaceDE w:val="0"/>
        <w:autoSpaceDN w:val="0"/>
        <w:adjustRightInd w:val="0"/>
        <w:spacing w:after="0" w:line="240" w:lineRule="auto"/>
        <w:jc w:val="both"/>
        <w:rPr>
          <w:rFonts w:cs="Calibri-Italic"/>
          <w:iCs/>
          <w:color w:val="000000"/>
        </w:rPr>
      </w:pPr>
    </w:p>
    <w:p w:rsidR="00A22AE6" w:rsidRDefault="00A22AE6" w:rsidP="00A22AE6">
      <w:pPr>
        <w:pStyle w:val="Paragraphedeliste"/>
        <w:numPr>
          <w:ilvl w:val="0"/>
          <w:numId w:val="14"/>
        </w:numPr>
        <w:autoSpaceDE w:val="0"/>
        <w:autoSpaceDN w:val="0"/>
        <w:adjustRightInd w:val="0"/>
        <w:spacing w:after="0" w:line="240" w:lineRule="auto"/>
        <w:jc w:val="both"/>
        <w:rPr>
          <w:rFonts w:cs="Calibri-Italic"/>
          <w:iCs/>
          <w:color w:val="000000"/>
        </w:rPr>
      </w:pPr>
      <w:r>
        <w:rPr>
          <w:rFonts w:cs="Calibri-Italic"/>
          <w:iCs/>
          <w:color w:val="000000"/>
        </w:rPr>
        <w:t>La courbe d’offre</w:t>
      </w:r>
    </w:p>
    <w:p w:rsidR="00A61523" w:rsidRDefault="00A61523" w:rsidP="00A61523">
      <w:pPr>
        <w:pStyle w:val="Paragraphedeliste"/>
        <w:autoSpaceDE w:val="0"/>
        <w:autoSpaceDN w:val="0"/>
        <w:adjustRightInd w:val="0"/>
        <w:spacing w:after="0" w:line="240" w:lineRule="auto"/>
        <w:jc w:val="both"/>
        <w:rPr>
          <w:rFonts w:cs="Calibri-Italic"/>
          <w:iCs/>
          <w:color w:val="000000"/>
        </w:rPr>
      </w:pPr>
    </w:p>
    <w:p w:rsidR="00A22AE6" w:rsidRDefault="00A22AE6" w:rsidP="00A22AE6">
      <w:pPr>
        <w:pStyle w:val="Paragraphedeliste"/>
        <w:numPr>
          <w:ilvl w:val="0"/>
          <w:numId w:val="14"/>
        </w:numPr>
        <w:autoSpaceDE w:val="0"/>
        <w:autoSpaceDN w:val="0"/>
        <w:adjustRightInd w:val="0"/>
        <w:spacing w:after="0" w:line="240" w:lineRule="auto"/>
        <w:jc w:val="both"/>
        <w:rPr>
          <w:rFonts w:cs="Calibri-Italic"/>
          <w:iCs/>
          <w:color w:val="FF0000"/>
        </w:rPr>
      </w:pPr>
      <w:r w:rsidRPr="00A61523">
        <w:rPr>
          <w:rFonts w:cs="Calibri-Italic"/>
          <w:iCs/>
          <w:color w:val="FF0000"/>
        </w:rPr>
        <w:t>L’élasticité de l’offre</w:t>
      </w:r>
      <w:r w:rsidR="00A61523">
        <w:rPr>
          <w:rFonts w:cs="Calibri-Italic"/>
          <w:iCs/>
          <w:color w:val="FF0000"/>
        </w:rPr>
        <w:t> : nouveauté du programme</w:t>
      </w:r>
    </w:p>
    <w:p w:rsidR="00A61523" w:rsidRPr="00A61523" w:rsidRDefault="00A61523" w:rsidP="00A61523">
      <w:pPr>
        <w:autoSpaceDE w:val="0"/>
        <w:autoSpaceDN w:val="0"/>
        <w:adjustRightInd w:val="0"/>
        <w:spacing w:after="0" w:line="240" w:lineRule="auto"/>
        <w:jc w:val="both"/>
        <w:rPr>
          <w:rFonts w:cs="Calibri-Italic"/>
          <w:iCs/>
          <w:color w:val="FF0000"/>
        </w:rPr>
      </w:pPr>
    </w:p>
    <w:p w:rsidR="00A61523" w:rsidRDefault="00A61523" w:rsidP="00A61523">
      <w:pPr>
        <w:pStyle w:val="Paragraphedeliste"/>
        <w:numPr>
          <w:ilvl w:val="0"/>
          <w:numId w:val="13"/>
        </w:numPr>
        <w:autoSpaceDE w:val="0"/>
        <w:autoSpaceDN w:val="0"/>
        <w:adjustRightInd w:val="0"/>
        <w:spacing w:after="0" w:line="240" w:lineRule="auto"/>
        <w:jc w:val="both"/>
        <w:rPr>
          <w:rFonts w:cs="Calibri-Italic"/>
          <w:iCs/>
          <w:color w:val="000000"/>
        </w:rPr>
      </w:pPr>
      <w:r>
        <w:rPr>
          <w:rFonts w:cs="Calibri-Italic"/>
          <w:iCs/>
          <w:color w:val="000000"/>
        </w:rPr>
        <w:t xml:space="preserve"> </w:t>
      </w:r>
      <w:r>
        <w:rPr>
          <w:rFonts w:cs="Calibri-Italic"/>
          <w:iCs/>
          <w:color w:val="000000"/>
        </w:rPr>
        <w:t xml:space="preserve">Déplacement des courbes </w:t>
      </w:r>
    </w:p>
    <w:p w:rsidR="004D77D3" w:rsidRDefault="004D77D3" w:rsidP="004D77D3">
      <w:pPr>
        <w:autoSpaceDE w:val="0"/>
        <w:autoSpaceDN w:val="0"/>
        <w:adjustRightInd w:val="0"/>
        <w:spacing w:after="0" w:line="240" w:lineRule="auto"/>
        <w:jc w:val="both"/>
        <w:rPr>
          <w:rFonts w:cs="Calibri-Italic"/>
          <w:iCs/>
          <w:color w:val="000000"/>
        </w:rPr>
      </w:pPr>
    </w:p>
    <w:p w:rsidR="004D77D3" w:rsidRPr="004D77D3" w:rsidRDefault="004D77D3" w:rsidP="004D77D3">
      <w:pPr>
        <w:autoSpaceDE w:val="0"/>
        <w:autoSpaceDN w:val="0"/>
        <w:adjustRightInd w:val="0"/>
        <w:spacing w:after="0" w:line="240" w:lineRule="auto"/>
        <w:jc w:val="both"/>
        <w:rPr>
          <w:rFonts w:cs="Calibri-Italic"/>
          <w:iCs/>
          <w:color w:val="000000"/>
        </w:rPr>
      </w:pP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II.4 L’équilibre de marché</w:t>
      </w:r>
    </w:p>
    <w:p w:rsidR="004D77D3" w:rsidRPr="008B4997" w:rsidRDefault="004D77D3" w:rsidP="00A22AE6">
      <w:pPr>
        <w:autoSpaceDE w:val="0"/>
        <w:autoSpaceDN w:val="0"/>
        <w:adjustRightInd w:val="0"/>
        <w:spacing w:after="0" w:line="240" w:lineRule="auto"/>
        <w:jc w:val="both"/>
        <w:rPr>
          <w:rFonts w:cs="Calibri-Italic"/>
          <w:iCs/>
          <w:color w:val="000000"/>
        </w:rPr>
      </w:pPr>
    </w:p>
    <w:p w:rsidR="00A61523"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R</w:t>
      </w:r>
      <w:r w:rsidR="004D77D3">
        <w:rPr>
          <w:rFonts w:cs="Calibri-Italic"/>
          <w:iCs/>
          <w:color w:val="000000"/>
        </w:rPr>
        <w:t>emarque</w:t>
      </w:r>
      <w:r>
        <w:rPr>
          <w:rFonts w:cs="Calibri-Italic"/>
          <w:iCs/>
          <w:color w:val="000000"/>
        </w:rPr>
        <w:t xml:space="preserve"> : Les courbes de demande et d’offre peuvent être lues de 2 façons. </w:t>
      </w:r>
      <w:r w:rsidR="00A61523">
        <w:rPr>
          <w:rFonts w:cs="Calibri-Italic"/>
          <w:iCs/>
          <w:color w:val="000000"/>
        </w:rPr>
        <w:t>Pour un prix donné quelle est la quantité offerte ou demandée ? ou pour une quantité donnée quel est le prix minimum auquel j’accepte de vendre (prix maximum pour le consommateur) ?</w:t>
      </w:r>
    </w:p>
    <w:p w:rsidR="00A61523" w:rsidRDefault="00A61523" w:rsidP="00A22AE6">
      <w:pPr>
        <w:autoSpaceDE w:val="0"/>
        <w:autoSpaceDN w:val="0"/>
        <w:adjustRightInd w:val="0"/>
        <w:spacing w:after="0" w:line="240" w:lineRule="auto"/>
        <w:jc w:val="both"/>
        <w:rPr>
          <w:rFonts w:cs="Calibri-Italic"/>
          <w:iCs/>
          <w:color w:val="000000"/>
        </w:rPr>
      </w:pPr>
    </w:p>
    <w:p w:rsidR="00A61523" w:rsidRDefault="00A61523" w:rsidP="00A22AE6">
      <w:pPr>
        <w:autoSpaceDE w:val="0"/>
        <w:autoSpaceDN w:val="0"/>
        <w:adjustRightInd w:val="0"/>
        <w:spacing w:after="0" w:line="240" w:lineRule="auto"/>
        <w:jc w:val="both"/>
        <w:rPr>
          <w:rFonts w:cs="Calibri-Italic"/>
          <w:iCs/>
          <w:color w:val="000000"/>
        </w:rPr>
      </w:pPr>
      <w:r>
        <w:rPr>
          <w:rFonts w:cs="Calibri-Italic"/>
          <w:iCs/>
          <w:color w:val="000000"/>
        </w:rPr>
        <w:t>L’équilibre existe, il est unique (les courbes ne se coupent qu’une seule fois) et stable. Il existe un équilibre de forces anonymes ( avec la théorie des jeux les forces ne sont plus anonymes)</w:t>
      </w:r>
    </w:p>
    <w:p w:rsidR="00A61523" w:rsidRDefault="00A61523" w:rsidP="00A22AE6">
      <w:pPr>
        <w:autoSpaceDE w:val="0"/>
        <w:autoSpaceDN w:val="0"/>
        <w:adjustRightInd w:val="0"/>
        <w:spacing w:after="0" w:line="240" w:lineRule="auto"/>
        <w:jc w:val="both"/>
        <w:rPr>
          <w:rFonts w:cs="Calibri-Italic"/>
          <w:iCs/>
          <w:color w:val="000000"/>
        </w:rPr>
      </w:pPr>
    </w:p>
    <w:p w:rsidR="00A61523" w:rsidRDefault="00A61523" w:rsidP="00A61523">
      <w:pPr>
        <w:pStyle w:val="Paragraphedeliste"/>
        <w:numPr>
          <w:ilvl w:val="0"/>
          <w:numId w:val="15"/>
        </w:numPr>
        <w:autoSpaceDE w:val="0"/>
        <w:autoSpaceDN w:val="0"/>
        <w:adjustRightInd w:val="0"/>
        <w:spacing w:after="0" w:line="240" w:lineRule="auto"/>
        <w:jc w:val="both"/>
        <w:rPr>
          <w:rFonts w:cs="Calibri-Italic"/>
          <w:iCs/>
          <w:color w:val="000000"/>
        </w:rPr>
      </w:pPr>
      <w:r>
        <w:rPr>
          <w:rFonts w:cs="Calibri-Italic"/>
          <w:iCs/>
          <w:color w:val="000000"/>
        </w:rPr>
        <w:t>L’existence de l’équilibre concurrentiel</w:t>
      </w:r>
    </w:p>
    <w:p w:rsidR="0017101D" w:rsidRDefault="00A61523" w:rsidP="0017101D">
      <w:pPr>
        <w:pStyle w:val="Paragraphedeliste"/>
        <w:numPr>
          <w:ilvl w:val="0"/>
          <w:numId w:val="15"/>
        </w:numPr>
        <w:autoSpaceDE w:val="0"/>
        <w:autoSpaceDN w:val="0"/>
        <w:adjustRightInd w:val="0"/>
        <w:spacing w:after="0"/>
        <w:jc w:val="both"/>
        <w:rPr>
          <w:rFonts w:cs="Calibri-Italic"/>
          <w:iCs/>
          <w:color w:val="000000"/>
        </w:rPr>
      </w:pPr>
      <w:r>
        <w:rPr>
          <w:rFonts w:cs="Calibri-Italic"/>
          <w:iCs/>
          <w:color w:val="000000"/>
        </w:rPr>
        <w:t>L’optimalité de l’équilibre concurrentiel</w:t>
      </w:r>
    </w:p>
    <w:p w:rsidR="00A61523" w:rsidRPr="0017101D" w:rsidRDefault="00A61523" w:rsidP="0017101D">
      <w:pPr>
        <w:autoSpaceDE w:val="0"/>
        <w:autoSpaceDN w:val="0"/>
        <w:adjustRightInd w:val="0"/>
        <w:spacing w:after="0"/>
        <w:jc w:val="both"/>
        <w:rPr>
          <w:rFonts w:cs="Calibri-Italic"/>
          <w:iCs/>
          <w:color w:val="000000"/>
        </w:rPr>
      </w:pPr>
      <w:r w:rsidRPr="0017101D">
        <w:rPr>
          <w:rFonts w:cs="Calibri-Italic"/>
          <w:iCs/>
          <w:color w:val="000000"/>
        </w:rPr>
        <w:lastRenderedPageBreak/>
        <w:t>Ex post tout le monde est satisfait, ce qui conduit à l’optimum de Pareto</w:t>
      </w:r>
    </w:p>
    <w:p w:rsidR="00A61523" w:rsidRDefault="00A61523" w:rsidP="00A61523">
      <w:pPr>
        <w:pStyle w:val="Paragraphedeliste"/>
        <w:autoSpaceDE w:val="0"/>
        <w:autoSpaceDN w:val="0"/>
        <w:adjustRightInd w:val="0"/>
        <w:spacing w:after="0" w:line="240" w:lineRule="auto"/>
        <w:jc w:val="both"/>
        <w:rPr>
          <w:rFonts w:cs="Calibri-Italic"/>
          <w:iCs/>
          <w:color w:val="000000"/>
        </w:rPr>
      </w:pPr>
    </w:p>
    <w:p w:rsidR="00A61523" w:rsidRDefault="00A61523" w:rsidP="00A61523">
      <w:pPr>
        <w:pStyle w:val="Paragraphedeliste"/>
        <w:autoSpaceDE w:val="0"/>
        <w:autoSpaceDN w:val="0"/>
        <w:adjustRightInd w:val="0"/>
        <w:spacing w:after="0" w:line="240" w:lineRule="auto"/>
        <w:jc w:val="both"/>
        <w:rPr>
          <w:rFonts w:cs="Calibri-Italic"/>
          <w:iCs/>
          <w:color w:val="000000"/>
        </w:rPr>
      </w:pPr>
    </w:p>
    <w:p w:rsidR="00A61523" w:rsidRDefault="00A61523" w:rsidP="00A61523">
      <w:pPr>
        <w:pStyle w:val="Paragraphedeliste"/>
        <w:numPr>
          <w:ilvl w:val="0"/>
          <w:numId w:val="15"/>
        </w:numPr>
        <w:autoSpaceDE w:val="0"/>
        <w:autoSpaceDN w:val="0"/>
        <w:adjustRightInd w:val="0"/>
        <w:spacing w:after="0" w:line="240" w:lineRule="auto"/>
        <w:jc w:val="both"/>
        <w:rPr>
          <w:rFonts w:cs="Calibri-Italic"/>
          <w:iCs/>
          <w:color w:val="000000"/>
        </w:rPr>
      </w:pPr>
      <w:r>
        <w:rPr>
          <w:rFonts w:cs="Calibri-Italic"/>
          <w:iCs/>
          <w:color w:val="000000"/>
        </w:rPr>
        <w:t>La stabilité de l’équilibre concurrentiel</w:t>
      </w:r>
    </w:p>
    <w:p w:rsidR="00A22AE6" w:rsidRDefault="00A61523" w:rsidP="0017101D">
      <w:pPr>
        <w:autoSpaceDE w:val="0"/>
        <w:autoSpaceDN w:val="0"/>
        <w:adjustRightInd w:val="0"/>
        <w:spacing w:after="0" w:line="240" w:lineRule="auto"/>
        <w:jc w:val="both"/>
        <w:rPr>
          <w:rFonts w:cs="Calibri-Italic"/>
          <w:iCs/>
          <w:color w:val="000000"/>
        </w:rPr>
      </w:pPr>
      <w:r w:rsidRPr="00A61523">
        <w:rPr>
          <w:rFonts w:cs="Calibri-Italic"/>
          <w:iCs/>
          <w:color w:val="000000"/>
        </w:rPr>
        <w:t>Sous les hypothèses retenues et de</w:t>
      </w:r>
      <w:r>
        <w:rPr>
          <w:rFonts w:cs="Calibri-Italic"/>
          <w:iCs/>
          <w:color w:val="000000"/>
        </w:rPr>
        <w:t>s variations de</w:t>
      </w:r>
      <w:r w:rsidRPr="00A61523">
        <w:rPr>
          <w:rFonts w:cs="Calibri-Italic"/>
          <w:iCs/>
          <w:color w:val="000000"/>
        </w:rPr>
        <w:t xml:space="preserve"> faibles amplitudes</w:t>
      </w:r>
      <w:r>
        <w:rPr>
          <w:rFonts w:cs="Calibri-Italic"/>
          <w:iCs/>
          <w:color w:val="000000"/>
        </w:rPr>
        <w:t xml:space="preserve">. Cet équilibre </w:t>
      </w:r>
      <w:r w:rsidR="00A22AE6">
        <w:rPr>
          <w:rFonts w:cs="Calibri-Italic"/>
          <w:iCs/>
          <w:color w:val="000000"/>
        </w:rPr>
        <w:t>nécessite une forme de centralisation des offres et des demandes (cf. tâtonnement walrassien)</w:t>
      </w:r>
      <w:r>
        <w:rPr>
          <w:rFonts w:cs="Calibri-Italic"/>
          <w:iCs/>
          <w:color w:val="000000"/>
        </w:rPr>
        <w:t>.</w:t>
      </w:r>
    </w:p>
    <w:p w:rsidR="0017101D" w:rsidRDefault="0017101D" w:rsidP="00A61523">
      <w:pPr>
        <w:autoSpaceDE w:val="0"/>
        <w:autoSpaceDN w:val="0"/>
        <w:adjustRightInd w:val="0"/>
        <w:spacing w:after="0" w:line="240" w:lineRule="auto"/>
        <w:ind w:left="360"/>
        <w:jc w:val="both"/>
        <w:rPr>
          <w:rFonts w:cs="Calibri-Italic"/>
          <w:iCs/>
          <w:color w:val="000000"/>
        </w:rPr>
      </w:pPr>
    </w:p>
    <w:p w:rsidR="0017101D" w:rsidRDefault="0017101D" w:rsidP="0017101D">
      <w:pPr>
        <w:pStyle w:val="Paragraphedeliste"/>
        <w:numPr>
          <w:ilvl w:val="0"/>
          <w:numId w:val="15"/>
        </w:numPr>
        <w:autoSpaceDE w:val="0"/>
        <w:autoSpaceDN w:val="0"/>
        <w:adjustRightInd w:val="0"/>
        <w:spacing w:after="0" w:line="240" w:lineRule="auto"/>
        <w:jc w:val="both"/>
        <w:rPr>
          <w:rFonts w:cs="Calibri-Italic"/>
          <w:iCs/>
          <w:color w:val="000000"/>
        </w:rPr>
      </w:pPr>
      <w:r>
        <w:rPr>
          <w:rFonts w:cs="Calibri-Italic"/>
          <w:iCs/>
          <w:color w:val="000000"/>
        </w:rPr>
        <w:t>Changement dans l’équilibre : statique comparative</w:t>
      </w:r>
    </w:p>
    <w:p w:rsidR="0017101D" w:rsidRPr="0017101D" w:rsidRDefault="0017101D" w:rsidP="0017101D">
      <w:pPr>
        <w:autoSpaceDE w:val="0"/>
        <w:autoSpaceDN w:val="0"/>
        <w:adjustRightInd w:val="0"/>
        <w:spacing w:after="0" w:line="240" w:lineRule="auto"/>
        <w:jc w:val="both"/>
        <w:rPr>
          <w:rFonts w:cs="Calibri-Italic"/>
          <w:iCs/>
          <w:color w:val="000000"/>
        </w:rPr>
      </w:pPr>
      <w:r w:rsidRPr="0017101D">
        <w:rPr>
          <w:rFonts w:cs="Calibri-Italic"/>
          <w:iCs/>
          <w:color w:val="000000"/>
        </w:rPr>
        <w:t>Si changement du prix de la margarine augmente, cela entraine des modifications sur le marché du beurre (on reprend les étapes 1-2-3)</w:t>
      </w:r>
    </w:p>
    <w:p w:rsidR="00A61523" w:rsidRDefault="00A61523" w:rsidP="00A22AE6">
      <w:pPr>
        <w:autoSpaceDE w:val="0"/>
        <w:autoSpaceDN w:val="0"/>
        <w:adjustRightInd w:val="0"/>
        <w:spacing w:after="0" w:line="240" w:lineRule="auto"/>
        <w:jc w:val="both"/>
        <w:rPr>
          <w:rFonts w:cs="Calibri-Italic"/>
          <w:iCs/>
          <w:color w:val="000000"/>
        </w:rPr>
      </w:pPr>
    </w:p>
    <w:p w:rsidR="00A22AE6" w:rsidRDefault="00A22AE6" w:rsidP="00A22AE6">
      <w:pPr>
        <w:autoSpaceDE w:val="0"/>
        <w:autoSpaceDN w:val="0"/>
        <w:adjustRightInd w:val="0"/>
        <w:spacing w:after="0" w:line="240" w:lineRule="auto"/>
        <w:jc w:val="both"/>
        <w:rPr>
          <w:rFonts w:cs="Calibri-Italic"/>
          <w:iCs/>
          <w:color w:val="000000"/>
        </w:rPr>
      </w:pPr>
      <w:r>
        <w:rPr>
          <w:rFonts w:cs="Calibri-Italic"/>
          <w:iCs/>
          <w:color w:val="000000"/>
        </w:rPr>
        <w:t>II.5 La portée de la métaphore du marché</w:t>
      </w:r>
    </w:p>
    <w:p w:rsidR="0017101D" w:rsidRDefault="0017101D" w:rsidP="00A22AE6">
      <w:pPr>
        <w:autoSpaceDE w:val="0"/>
        <w:autoSpaceDN w:val="0"/>
        <w:adjustRightInd w:val="0"/>
        <w:spacing w:after="0" w:line="240" w:lineRule="auto"/>
        <w:jc w:val="both"/>
        <w:rPr>
          <w:rFonts w:cs="Calibri-Italic"/>
          <w:iCs/>
          <w:color w:val="000000"/>
        </w:rPr>
      </w:pPr>
    </w:p>
    <w:p w:rsidR="00A22AE6" w:rsidRDefault="00A22AE6" w:rsidP="00A22AE6">
      <w:pPr>
        <w:pStyle w:val="Paragraphedeliste"/>
        <w:numPr>
          <w:ilvl w:val="0"/>
          <w:numId w:val="16"/>
        </w:numPr>
        <w:autoSpaceDE w:val="0"/>
        <w:autoSpaceDN w:val="0"/>
        <w:adjustRightInd w:val="0"/>
        <w:spacing w:after="0" w:line="240" w:lineRule="auto"/>
        <w:jc w:val="both"/>
        <w:rPr>
          <w:rFonts w:cs="Calibri-Italic"/>
          <w:iCs/>
          <w:color w:val="000000"/>
        </w:rPr>
      </w:pPr>
      <w:r>
        <w:rPr>
          <w:rFonts w:cs="Calibri-Italic"/>
          <w:iCs/>
          <w:color w:val="000000"/>
        </w:rPr>
        <w:t>Le marché comme outil d’analyse</w:t>
      </w:r>
    </w:p>
    <w:p w:rsidR="0017101D" w:rsidRDefault="0017101D" w:rsidP="0017101D">
      <w:pPr>
        <w:autoSpaceDE w:val="0"/>
        <w:autoSpaceDN w:val="0"/>
        <w:adjustRightInd w:val="0"/>
        <w:spacing w:after="0" w:line="240" w:lineRule="auto"/>
        <w:jc w:val="both"/>
        <w:rPr>
          <w:rFonts w:cs="Calibri-Italic"/>
          <w:iCs/>
          <w:color w:val="000000"/>
        </w:rPr>
      </w:pPr>
      <w:r>
        <w:rPr>
          <w:rFonts w:cs="Calibri-Italic"/>
          <w:iCs/>
          <w:color w:val="000000"/>
        </w:rPr>
        <w:t>Le marché est une abstraction qui a une portée instrumentale. Le modèle est normatif : norme idéale qui permet de s’interroger sur les mondes possibles.</w:t>
      </w:r>
    </w:p>
    <w:p w:rsidR="0017101D" w:rsidRPr="0017101D" w:rsidRDefault="0017101D" w:rsidP="0017101D">
      <w:pPr>
        <w:autoSpaceDE w:val="0"/>
        <w:autoSpaceDN w:val="0"/>
        <w:adjustRightInd w:val="0"/>
        <w:spacing w:after="0" w:line="240" w:lineRule="auto"/>
        <w:jc w:val="both"/>
        <w:rPr>
          <w:rFonts w:cs="Calibri-Italic"/>
          <w:iCs/>
          <w:color w:val="000000"/>
        </w:rPr>
      </w:pPr>
    </w:p>
    <w:p w:rsidR="0017101D" w:rsidRPr="00C65EDC" w:rsidRDefault="0017101D" w:rsidP="00A22AE6">
      <w:pPr>
        <w:autoSpaceDE w:val="0"/>
        <w:autoSpaceDN w:val="0"/>
        <w:adjustRightInd w:val="0"/>
        <w:spacing w:after="0" w:line="240" w:lineRule="auto"/>
        <w:jc w:val="both"/>
        <w:rPr>
          <w:rFonts w:cs="Calibri-Italic"/>
          <w:iCs/>
          <w:color w:val="000000"/>
        </w:rPr>
      </w:pPr>
    </w:p>
    <w:p w:rsidR="00A22AE6" w:rsidRPr="00C65EDC" w:rsidRDefault="00A22AE6" w:rsidP="00A22AE6">
      <w:pPr>
        <w:pStyle w:val="Paragraphedeliste"/>
        <w:numPr>
          <w:ilvl w:val="0"/>
          <w:numId w:val="16"/>
        </w:numPr>
        <w:autoSpaceDE w:val="0"/>
        <w:autoSpaceDN w:val="0"/>
        <w:adjustRightInd w:val="0"/>
        <w:spacing w:after="0" w:line="240" w:lineRule="auto"/>
        <w:jc w:val="both"/>
        <w:rPr>
          <w:rFonts w:cs="Calibri-Italic"/>
          <w:iCs/>
          <w:color w:val="000000"/>
        </w:rPr>
      </w:pPr>
      <w:r>
        <w:rPr>
          <w:rFonts w:cs="Calibri-Italic"/>
          <w:iCs/>
          <w:color w:val="000000"/>
        </w:rPr>
        <w:t>Le marché comme institution : la construction de l’échange</w:t>
      </w:r>
    </w:p>
    <w:p w:rsidR="00A22AE6" w:rsidRDefault="00A22AE6" w:rsidP="00A22AE6">
      <w:pPr>
        <w:autoSpaceDE w:val="0"/>
        <w:autoSpaceDN w:val="0"/>
        <w:adjustRightInd w:val="0"/>
        <w:spacing w:after="0" w:line="240" w:lineRule="auto"/>
        <w:jc w:val="both"/>
        <w:rPr>
          <w:rFonts w:cs="Calibri-Italic"/>
          <w:iCs/>
          <w:color w:val="000000"/>
        </w:rPr>
      </w:pPr>
    </w:p>
    <w:p w:rsidR="0017101D" w:rsidRDefault="0017101D" w:rsidP="00A22AE6">
      <w:pPr>
        <w:autoSpaceDE w:val="0"/>
        <w:autoSpaceDN w:val="0"/>
        <w:adjustRightInd w:val="0"/>
        <w:spacing w:after="0" w:line="240" w:lineRule="auto"/>
        <w:jc w:val="both"/>
        <w:rPr>
          <w:rFonts w:cs="Calibri-Italic"/>
          <w:iCs/>
          <w:color w:val="000000"/>
        </w:rPr>
      </w:pPr>
    </w:p>
    <w:p w:rsidR="0017101D" w:rsidRDefault="0017101D" w:rsidP="00A22AE6">
      <w:pPr>
        <w:autoSpaceDE w:val="0"/>
        <w:autoSpaceDN w:val="0"/>
        <w:adjustRightInd w:val="0"/>
        <w:spacing w:after="0" w:line="240" w:lineRule="auto"/>
        <w:jc w:val="both"/>
        <w:rPr>
          <w:rFonts w:cs="Calibri-Italic"/>
          <w:iCs/>
          <w:color w:val="000000"/>
        </w:rPr>
      </w:pPr>
    </w:p>
    <w:p w:rsidR="0017101D" w:rsidRPr="000B7F4A" w:rsidRDefault="0017101D" w:rsidP="0017101D">
      <w:pPr>
        <w:autoSpaceDE w:val="0"/>
        <w:autoSpaceDN w:val="0"/>
        <w:adjustRightInd w:val="0"/>
        <w:spacing w:after="0" w:line="240" w:lineRule="auto"/>
        <w:jc w:val="both"/>
        <w:rPr>
          <w:rFonts w:cs="Calibri-Italic"/>
          <w:iCs/>
          <w:color w:val="auto"/>
        </w:rPr>
      </w:pPr>
      <w:r w:rsidRPr="000B7F4A">
        <w:rPr>
          <w:rFonts w:cs="Calibri-Italic"/>
          <w:iCs/>
          <w:color w:val="auto"/>
        </w:rPr>
        <w:t>« comprendre les notions de surplus du producteur et du consommateur »</w:t>
      </w:r>
      <w:r>
        <w:rPr>
          <w:rFonts w:cs="Calibri-Italic"/>
          <w:iCs/>
          <w:color w:val="auto"/>
        </w:rPr>
        <w:t xml:space="preserve"> «  </w:t>
      </w:r>
      <w:r w:rsidRPr="0017101D">
        <w:rPr>
          <w:rFonts w:cs="Arial"/>
          <w:color w:val="FF0000"/>
        </w:rPr>
        <w:t>Comprendre la notion de gains à l’échange et savoir que la somme des surplus est maximisée à l’équilibre </w:t>
      </w:r>
      <w:r>
        <w:rPr>
          <w:rFonts w:cs="Arial"/>
          <w:color w:val="auto"/>
        </w:rPr>
        <w:t>»</w:t>
      </w:r>
    </w:p>
    <w:p w:rsidR="0017101D" w:rsidRDefault="0017101D" w:rsidP="00A22AE6">
      <w:pPr>
        <w:autoSpaceDE w:val="0"/>
        <w:autoSpaceDN w:val="0"/>
        <w:adjustRightInd w:val="0"/>
        <w:spacing w:after="0" w:line="240" w:lineRule="auto"/>
        <w:jc w:val="both"/>
        <w:rPr>
          <w:rFonts w:cs="Calibri-Italic"/>
          <w:iCs/>
          <w:color w:val="000000"/>
        </w:rPr>
      </w:pPr>
      <w:r>
        <w:rPr>
          <w:rFonts w:cs="Calibri-Italic"/>
          <w:iCs/>
          <w:color w:val="000000"/>
        </w:rPr>
        <w:t>Surplus : traduire une utilité en prix</w:t>
      </w:r>
    </w:p>
    <w:p w:rsidR="0017101D" w:rsidRDefault="0017101D" w:rsidP="00A22AE6">
      <w:pPr>
        <w:autoSpaceDE w:val="0"/>
        <w:autoSpaceDN w:val="0"/>
        <w:adjustRightInd w:val="0"/>
        <w:spacing w:after="0" w:line="240" w:lineRule="auto"/>
        <w:jc w:val="both"/>
        <w:rPr>
          <w:rFonts w:cs="Calibri-Italic"/>
          <w:iCs/>
          <w:color w:val="000000"/>
        </w:rPr>
      </w:pPr>
      <w:r>
        <w:rPr>
          <w:rFonts w:cs="Calibri-Italic"/>
          <w:iCs/>
          <w:color w:val="000000"/>
        </w:rPr>
        <w:t xml:space="preserve">surplus = volonté d’acheter </w:t>
      </w:r>
      <w:r>
        <w:rPr>
          <w:rFonts w:cs="Calibri-Italic"/>
          <w:iCs/>
          <w:color w:val="000000"/>
        </w:rPr>
        <w:t>– prix</w:t>
      </w:r>
    </w:p>
    <w:p w:rsidR="0017101D" w:rsidRDefault="0017101D" w:rsidP="00A22AE6">
      <w:pPr>
        <w:autoSpaceDE w:val="0"/>
        <w:autoSpaceDN w:val="0"/>
        <w:adjustRightInd w:val="0"/>
        <w:spacing w:after="0" w:line="240" w:lineRule="auto"/>
        <w:jc w:val="both"/>
        <w:rPr>
          <w:rFonts w:cs="Calibri-Italic"/>
          <w:iCs/>
          <w:color w:val="000000"/>
        </w:rPr>
      </w:pPr>
      <w:r>
        <w:rPr>
          <w:rFonts w:cs="Calibri-Italic"/>
          <w:iCs/>
          <w:color w:val="000000"/>
        </w:rPr>
        <w:t>surplus = prix - volonté de vendre</w:t>
      </w:r>
    </w:p>
    <w:p w:rsidR="0017101D" w:rsidRDefault="0017101D" w:rsidP="00A22AE6">
      <w:pPr>
        <w:autoSpaceDE w:val="0"/>
        <w:autoSpaceDN w:val="0"/>
        <w:adjustRightInd w:val="0"/>
        <w:spacing w:after="0" w:line="240" w:lineRule="auto"/>
        <w:jc w:val="both"/>
        <w:rPr>
          <w:rFonts w:cs="Calibri-Italic"/>
          <w:iCs/>
          <w:color w:val="000000"/>
        </w:rPr>
      </w:pPr>
      <w:r>
        <w:rPr>
          <w:rFonts w:cs="Calibri-Italic"/>
          <w:iCs/>
          <w:color w:val="000000"/>
        </w:rPr>
        <w:t xml:space="preserve">Surplus total = somme des surplus </w:t>
      </w:r>
    </w:p>
    <w:p w:rsidR="0017101D" w:rsidRDefault="0017101D" w:rsidP="00A22AE6">
      <w:pPr>
        <w:autoSpaceDE w:val="0"/>
        <w:autoSpaceDN w:val="0"/>
        <w:adjustRightInd w:val="0"/>
        <w:spacing w:after="0" w:line="240" w:lineRule="auto"/>
        <w:jc w:val="both"/>
        <w:rPr>
          <w:rFonts w:cs="Calibri-Italic"/>
          <w:iCs/>
          <w:color w:val="000000"/>
        </w:rPr>
      </w:pPr>
    </w:p>
    <w:p w:rsidR="00163398" w:rsidRDefault="00163398" w:rsidP="00681CF8">
      <w:pPr>
        <w:spacing w:after="0"/>
        <w:jc w:val="both"/>
        <w:rPr>
          <w:rFonts w:cs="Calibri-Italic"/>
          <w:iCs/>
          <w:color w:val="000000"/>
        </w:rPr>
      </w:pPr>
    </w:p>
    <w:p w:rsidR="0017101D" w:rsidRDefault="0017101D" w:rsidP="0017101D">
      <w:pPr>
        <w:autoSpaceDE w:val="0"/>
        <w:autoSpaceDN w:val="0"/>
        <w:adjustRightInd w:val="0"/>
        <w:spacing w:after="0" w:line="240" w:lineRule="auto"/>
        <w:jc w:val="both"/>
        <w:rPr>
          <w:rFonts w:cs="Calibri-Italic"/>
          <w:iCs/>
          <w:color w:val="000000"/>
        </w:rPr>
      </w:pPr>
      <w:r>
        <w:rPr>
          <w:rFonts w:cs="Calibri-Italic"/>
          <w:iCs/>
          <w:color w:val="000000"/>
        </w:rPr>
        <w:t>Partie 4 : Portée heuristique du modèle et déclinaisons pédagogiques</w:t>
      </w:r>
    </w:p>
    <w:p w:rsidR="0017101D" w:rsidRPr="00AE0CB6" w:rsidRDefault="0017101D" w:rsidP="0017101D">
      <w:pPr>
        <w:spacing w:after="0"/>
        <w:ind w:firstLine="720"/>
        <w:jc w:val="both"/>
        <w:rPr>
          <w:rFonts w:asciiTheme="majorHAnsi" w:hAnsiTheme="majorHAnsi"/>
          <w:color w:val="auto"/>
        </w:rPr>
      </w:pPr>
      <w:r>
        <w:rPr>
          <w:rFonts w:asciiTheme="majorHAnsi" w:hAnsiTheme="majorHAnsi"/>
          <w:color w:val="auto"/>
        </w:rPr>
        <w:t>Non abordé durant l’atelier</w:t>
      </w:r>
    </w:p>
    <w:sectPr w:rsidR="0017101D" w:rsidRPr="00AE0CB6">
      <w:headerReference w:type="default" r:id="rId14"/>
      <w:footerReference w:type="default" r:id="rId15"/>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813" w:rsidRDefault="00BC3813">
      <w:pPr>
        <w:spacing w:after="0" w:line="240" w:lineRule="auto"/>
      </w:pPr>
      <w:r>
        <w:separator/>
      </w:r>
    </w:p>
  </w:endnote>
  <w:endnote w:type="continuationSeparator" w:id="0">
    <w:p w:rsidR="00BC3813" w:rsidRDefault="00BC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C7" w:rsidRDefault="002352C7">
    <w:pPr>
      <w:pStyle w:val="Pieddepage"/>
    </w:pPr>
    <w:r>
      <w:ptab w:relativeTo="margin" w:alignment="right" w:leader="none"/>
    </w:r>
    <w:r>
      <w:fldChar w:fldCharType="begin"/>
    </w:r>
    <w:r>
      <w:instrText>PAGE</w:instrText>
    </w:r>
    <w:r>
      <w:fldChar w:fldCharType="separate"/>
    </w:r>
    <w:r>
      <w:rPr>
        <w:noProof/>
      </w:rPr>
      <w:t>1</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2B77E6B3"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813" w:rsidRDefault="00BC3813">
      <w:pPr>
        <w:spacing w:after="0" w:line="240" w:lineRule="auto"/>
      </w:pPr>
      <w:r>
        <w:separator/>
      </w:r>
    </w:p>
  </w:footnote>
  <w:footnote w:type="continuationSeparator" w:id="0">
    <w:p w:rsidR="00BC3813" w:rsidRDefault="00BC3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C7" w:rsidRDefault="002352C7">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07T00:00:00Z">
          <w:dateFormat w:val="dd/MM/yyyy"/>
          <w:lid w:val="fr-FR"/>
          <w:storeMappedDataAs w:val="dateTime"/>
          <w:calendar w:val="gregorian"/>
        </w:date>
      </w:sdtPr>
      <w:sdtContent>
        <w:r>
          <w:t>07/02/2019</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0EA91FFC"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e84c22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EBC"/>
    <w:multiLevelType w:val="hybridMultilevel"/>
    <w:tmpl w:val="2F74D8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00C3C"/>
    <w:multiLevelType w:val="hybridMultilevel"/>
    <w:tmpl w:val="9B0482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3"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4" w15:restartNumberingAfterBreak="0">
    <w:nsid w:val="24965167"/>
    <w:multiLevelType w:val="hybridMultilevel"/>
    <w:tmpl w:val="DCEE275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3C1778"/>
    <w:multiLevelType w:val="hybridMultilevel"/>
    <w:tmpl w:val="4B84587E"/>
    <w:lvl w:ilvl="0" w:tplc="311C8704">
      <w:start w:val="7"/>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F610B2"/>
    <w:multiLevelType w:val="hybridMultilevel"/>
    <w:tmpl w:val="ABA2E6C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8442FD"/>
    <w:multiLevelType w:val="hybridMultilevel"/>
    <w:tmpl w:val="FB101E8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01725E"/>
    <w:multiLevelType w:val="hybridMultilevel"/>
    <w:tmpl w:val="82547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0D383D"/>
    <w:multiLevelType w:val="hybridMultilevel"/>
    <w:tmpl w:val="6CFA38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2D2DA8"/>
    <w:multiLevelType w:val="hybridMultilevel"/>
    <w:tmpl w:val="8D80F03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D2597C"/>
    <w:multiLevelType w:val="hybridMultilevel"/>
    <w:tmpl w:val="0D20C0BA"/>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3"/>
  </w:num>
  <w:num w:numId="5">
    <w:abstractNumId w:val="2"/>
  </w:num>
  <w:num w:numId="6">
    <w:abstractNumId w:val="3"/>
  </w:num>
  <w:num w:numId="7">
    <w:abstractNumId w:val="5"/>
  </w:num>
  <w:num w:numId="8">
    <w:abstractNumId w:val="9"/>
  </w:num>
  <w:num w:numId="9">
    <w:abstractNumId w:val="4"/>
  </w:num>
  <w:num w:numId="10">
    <w:abstractNumId w:val="11"/>
  </w:num>
  <w:num w:numId="11">
    <w:abstractNumId w:val="8"/>
  </w:num>
  <w:num w:numId="12">
    <w:abstractNumId w:val="1"/>
  </w:num>
  <w:num w:numId="13">
    <w:abstractNumId w:val="10"/>
  </w:num>
  <w:num w:numId="14">
    <w:abstractNumId w:val="7"/>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07"/>
    <w:rsid w:val="000B7F4A"/>
    <w:rsid w:val="00163398"/>
    <w:rsid w:val="0017101D"/>
    <w:rsid w:val="001975C5"/>
    <w:rsid w:val="002352C7"/>
    <w:rsid w:val="00267E25"/>
    <w:rsid w:val="0034408E"/>
    <w:rsid w:val="003B75F4"/>
    <w:rsid w:val="00464ED3"/>
    <w:rsid w:val="004D77D3"/>
    <w:rsid w:val="00582E44"/>
    <w:rsid w:val="005E5FB3"/>
    <w:rsid w:val="00681CF8"/>
    <w:rsid w:val="006D037F"/>
    <w:rsid w:val="00941704"/>
    <w:rsid w:val="0097554E"/>
    <w:rsid w:val="00A22AE6"/>
    <w:rsid w:val="00A61523"/>
    <w:rsid w:val="00AC24B5"/>
    <w:rsid w:val="00AE0CB6"/>
    <w:rsid w:val="00AF4590"/>
    <w:rsid w:val="00B743D1"/>
    <w:rsid w:val="00BC3813"/>
    <w:rsid w:val="00D93D81"/>
    <w:rsid w:val="00DC16C8"/>
    <w:rsid w:val="00DF31A4"/>
    <w:rsid w:val="00EA385C"/>
    <w:rsid w:val="00F15D07"/>
    <w:rsid w:val="00F7549C"/>
  </w:rsids>
  <m:mathPr>
    <m:mathFont m:val="Cambria Math"/>
    <m:brkBin m:val="before"/>
    <m:brkBinSub m:val="--"/>
    <m:smallFrac m:val="0"/>
    <m:dispDef/>
    <m:lMargin m:val="0"/>
    <m:rMargin m:val="0"/>
    <m:defJc m:val="centerGroup"/>
    <m:wrapIndent m:val="1440"/>
    <m:intLim m:val="undOvr"/>
    <m:naryLim m:val="subSup"/>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FF2C0"/>
  <w15:docId w15:val="{F8EB59D0-DEF3-45B0-B2EA-A00FA84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E25"/>
    <w:rPr>
      <w:color w:val="3B3B34"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Accentuation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lgre">
    <w:name w:val="Subtle Emphasis"/>
    <w:basedOn w:val="Policepardfaut"/>
    <w:uiPriority w:val="19"/>
    <w:qFormat/>
    <w:rPr>
      <w:i/>
      <w:color w:val="B43412" w:themeColor="accent1" w:themeShade="BF"/>
    </w:rPr>
  </w:style>
  <w:style w:type="character" w:styleId="Rfrencelgr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6D037F"/>
    <w:rPr>
      <w:color w:val="CC9900" w:themeColor="hyperlink"/>
      <w:u w:val="single"/>
    </w:rPr>
  </w:style>
  <w:style w:type="character" w:styleId="Mentionnonrsolue">
    <w:name w:val="Unresolved Mention"/>
    <w:basedOn w:val="Policepardfaut"/>
    <w:uiPriority w:val="99"/>
    <w:semiHidden/>
    <w:unhideWhenUsed/>
    <w:rsid w:val="006D037F"/>
    <w:rPr>
      <w:color w:val="605E5C"/>
      <w:shd w:val="clear" w:color="auto" w:fill="E1DFDD"/>
    </w:rPr>
  </w:style>
  <w:style w:type="paragraph" w:customStyle="1" w:styleId="Default">
    <w:name w:val="Default"/>
    <w:rsid w:val="009755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che.media.education.gouv.fr/file/SP1-MEN-22-1-2019/54/4/spe639_annexe_106354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education.gouv.fr/pid285/le-bulletin-officiel.html?pid_bo=3850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469514ADC449CF9A7AA2D6DB17BA27"/>
        <w:category>
          <w:name w:val="Général"/>
          <w:gallery w:val="placeholder"/>
        </w:category>
        <w:types>
          <w:type w:val="bbPlcHdr"/>
        </w:types>
        <w:behaviors>
          <w:behavior w:val="content"/>
        </w:behaviors>
        <w:guid w:val="{1FF35365-2C6A-4F50-8AC2-441976DD7DA7}"/>
      </w:docPartPr>
      <w:docPartBody>
        <w:p w:rsidR="0062412A" w:rsidRDefault="00CF6D10">
          <w:pPr>
            <w:pStyle w:val="E0469514ADC449CF9A7AA2D6DB17BA27"/>
          </w:pPr>
          <w:r>
            <w:t>[Titre du document]</w:t>
          </w:r>
        </w:p>
      </w:docPartBody>
    </w:docPart>
    <w:docPart>
      <w:docPartPr>
        <w:name w:val="C1E215C638C84F8395594DBBC02735D6"/>
        <w:category>
          <w:name w:val="Général"/>
          <w:gallery w:val="placeholder"/>
        </w:category>
        <w:types>
          <w:type w:val="bbPlcHdr"/>
        </w:types>
        <w:behaviors>
          <w:behavior w:val="content"/>
        </w:behaviors>
        <w:guid w:val="{8B23F9D6-D75A-47A4-9B0F-C69F066564EF}"/>
      </w:docPartPr>
      <w:docPartBody>
        <w:p w:rsidR="0062412A" w:rsidRDefault="00CF6D10">
          <w:pPr>
            <w:pStyle w:val="C1E215C638C84F8395594DBBC02735D6"/>
          </w:pPr>
          <w:r>
            <w:t>[Sous-titre du document]</w:t>
          </w:r>
        </w:p>
      </w:docPartBody>
    </w:docPart>
    <w:docPart>
      <w:docPartPr>
        <w:name w:val="68CF71BB041249438D62E8BC62548690"/>
        <w:category>
          <w:name w:val="Général"/>
          <w:gallery w:val="placeholder"/>
        </w:category>
        <w:types>
          <w:type w:val="bbPlcHdr"/>
        </w:types>
        <w:behaviors>
          <w:behavior w:val="content"/>
        </w:behaviors>
        <w:guid w:val="{36B29D83-EDA5-472C-980A-528547895FAE}"/>
      </w:docPartPr>
      <w:docPartBody>
        <w:p w:rsidR="0062412A" w:rsidRDefault="00CF6D10">
          <w:pPr>
            <w:pStyle w:val="68CF71BB041249438D62E8BC62548690"/>
          </w:pPr>
          <w:r>
            <w:rPr>
              <w:rFonts w:asciiTheme="majorHAnsi" w:eastAsiaTheme="majorEastAsia" w:hAnsiTheme="majorHAnsi" w:cstheme="majorBidi"/>
              <w:smallCaps/>
              <w:color w:val="833C0B" w:themeColor="accent2" w:themeShade="80"/>
              <w:spacing w:val="20"/>
              <w:sz w:val="56"/>
              <w:szCs w:val="56"/>
            </w:rPr>
            <w:t>[Titre du document]</w:t>
          </w:r>
        </w:p>
      </w:docPartBody>
    </w:docPart>
    <w:docPart>
      <w:docPartPr>
        <w:name w:val="D94759E0036B4E5F9C3DBC4114E0B6C4"/>
        <w:category>
          <w:name w:val="Général"/>
          <w:gallery w:val="placeholder"/>
        </w:category>
        <w:types>
          <w:type w:val="bbPlcHdr"/>
        </w:types>
        <w:behaviors>
          <w:behavior w:val="content"/>
        </w:behaviors>
        <w:guid w:val="{F9ED8A4F-6D8A-4A6C-B07A-D8F28B1A7024}"/>
      </w:docPartPr>
      <w:docPartBody>
        <w:p w:rsidR="0062412A" w:rsidRDefault="00CF6D10">
          <w:pPr>
            <w:pStyle w:val="D94759E0036B4E5F9C3DBC4114E0B6C4"/>
          </w:pPr>
          <w:r>
            <w:rPr>
              <w:i/>
              <w:iCs/>
              <w:color w:val="833C0B" w:themeColor="accent2" w:themeShade="80"/>
              <w:sz w:val="28"/>
              <w:szCs w:val="28"/>
            </w:rPr>
            <w:t>[Sous-titre du document]</w:t>
          </w:r>
        </w:p>
      </w:docPartBody>
    </w:docPart>
    <w:docPart>
      <w:docPartPr>
        <w:name w:val="DE8989E0BDD74994AF789035B3876569"/>
        <w:category>
          <w:name w:val="Général"/>
          <w:gallery w:val="placeholder"/>
        </w:category>
        <w:types>
          <w:type w:val="bbPlcHdr"/>
        </w:types>
        <w:behaviors>
          <w:behavior w:val="content"/>
        </w:behaviors>
        <w:guid w:val="{C8B66AB5-AD10-4FC6-9B70-36B204867D5F}"/>
      </w:docPartPr>
      <w:docPartBody>
        <w:p w:rsidR="0062412A" w:rsidRDefault="00CF6D10">
          <w:pPr>
            <w:pStyle w:val="DE8989E0BDD74994AF789035B3876569"/>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10"/>
    <w:rsid w:val="0062412A"/>
    <w:rsid w:val="00CF6D1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1"/>
    <w:qFormat/>
    <w:rsid w:val="0062412A"/>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rsid w:val="0062412A"/>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469514ADC449CF9A7AA2D6DB17BA27">
    <w:name w:val="E0469514ADC449CF9A7AA2D6DB17BA27"/>
  </w:style>
  <w:style w:type="paragraph" w:customStyle="1" w:styleId="C1E215C638C84F8395594DBBC02735D6">
    <w:name w:val="C1E215C638C84F8395594DBBC02735D6"/>
  </w:style>
  <w:style w:type="character" w:customStyle="1" w:styleId="Titre1Car">
    <w:name w:val="Titre 1 Car"/>
    <w:basedOn w:val="Policepardfaut"/>
    <w:link w:val="Titre1"/>
    <w:uiPriority w:val="1"/>
    <w:rsid w:val="0062412A"/>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sid w:val="0062412A"/>
    <w:rPr>
      <w:rFonts w:asciiTheme="majorHAnsi" w:eastAsiaTheme="minorHAnsi" w:hAnsiTheme="majorHAnsi"/>
      <w:color w:val="323E4F" w:themeColor="text2" w:themeShade="BF"/>
      <w:sz w:val="28"/>
      <w:szCs w:val="28"/>
    </w:rPr>
  </w:style>
  <w:style w:type="paragraph" w:customStyle="1" w:styleId="4EC1448EDD0D48FB88C5731441C00098">
    <w:name w:val="4EC1448EDD0D48FB88C5731441C00098"/>
  </w:style>
  <w:style w:type="paragraph" w:customStyle="1" w:styleId="68CF71BB041249438D62E8BC62548690">
    <w:name w:val="68CF71BB041249438D62E8BC62548690"/>
  </w:style>
  <w:style w:type="paragraph" w:customStyle="1" w:styleId="D94759E0036B4E5F9C3DBC4114E0B6C4">
    <w:name w:val="D94759E0036B4E5F9C3DBC4114E0B6C4"/>
  </w:style>
  <w:style w:type="paragraph" w:customStyle="1" w:styleId="DE8989E0BDD74994AF789035B3876569">
    <w:name w:val="DE8989E0BDD74994AF789035B3876569"/>
  </w:style>
  <w:style w:type="paragraph" w:customStyle="1" w:styleId="D2D57E092C684D30B9046E942FF04A40">
    <w:name w:val="D2D57E092C684D30B9046E942FF04A40"/>
    <w:rsid w:val="0062412A"/>
    <w:rPr>
      <w:lang w:eastAsia="zh-CN"/>
    </w:rPr>
  </w:style>
  <w:style w:type="paragraph" w:customStyle="1" w:styleId="024CB891DF0447D6863A2CA7FA97506C">
    <w:name w:val="024CB891DF0447D6863A2CA7FA97506C"/>
    <w:rsid w:val="0062412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2019-02-07T00:00:00</PublishDate>
  <Abstract>Christophe Lavialle, IGEN et Sandrine Parayre, professeur de SES (Aix-Marseille) expliquent comment ce premier chapitre d’économie est illustratif du positionnement épistémologique et de la démarche didactique de la discipline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0</TotalTime>
  <Pages>7</Pages>
  <Words>2018</Words>
  <Characters>11104</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Compte-rendu de l’atelier n°1 Comment un marché concurrentiel fonctionne-t-il ?</vt: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l’atelier n°1 Comment un marché concurrentiel fonctionne-t-il ?</dc:title>
  <dc:subject>Séminaire national -nouveaux programmes 7-8 février 2019</dc:subject>
  <dc:creator>cbruet</dc:creator>
  <cp:keywords/>
  <cp:lastModifiedBy>isabelle salvert</cp:lastModifiedBy>
  <cp:revision>9</cp:revision>
  <dcterms:created xsi:type="dcterms:W3CDTF">2019-02-10T13:13:00Z</dcterms:created>
  <dcterms:modified xsi:type="dcterms:W3CDTF">2019-02-10T16:07:00Z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